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C286F98"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5949BB" w:rsidRPr="00BF0A61">
        <w:rPr>
          <w:sz w:val="22"/>
          <w:szCs w:val="21"/>
        </w:rPr>
        <w:t>1</w:t>
      </w:r>
      <w:r w:rsidR="00830104" w:rsidRPr="00BF0A61">
        <w:rPr>
          <w:sz w:val="22"/>
          <w:szCs w:val="21"/>
        </w:rPr>
        <w:t>1</w:t>
      </w:r>
      <w:r w:rsidR="00B70DE3">
        <w:rPr>
          <w:sz w:val="22"/>
          <w:szCs w:val="21"/>
        </w:rPr>
        <w:t>6</w:t>
      </w:r>
      <w:r w:rsidRPr="00BF0A61">
        <w:tab/>
      </w:r>
      <w:r w:rsidR="00091557" w:rsidRPr="00BF0A61">
        <w:rPr>
          <w:sz w:val="32"/>
          <w:szCs w:val="32"/>
        </w:rPr>
        <w:t>R</w:t>
      </w:r>
      <w:r w:rsidR="008F1C4E" w:rsidRPr="00BF0A61">
        <w:rPr>
          <w:sz w:val="32"/>
          <w:szCs w:val="32"/>
        </w:rPr>
        <w:t>1</w:t>
      </w:r>
      <w:r w:rsidR="00091557" w:rsidRPr="00BF0A61">
        <w:rPr>
          <w:sz w:val="32"/>
          <w:szCs w:val="32"/>
        </w:rPr>
        <w:t>-</w:t>
      </w:r>
      <w:r w:rsidR="00E32B62" w:rsidRPr="00E32B62">
        <w:rPr>
          <w:sz w:val="32"/>
          <w:szCs w:val="32"/>
        </w:rPr>
        <w:t>2401077</w:t>
      </w:r>
    </w:p>
    <w:p w14:paraId="5F3A4CEF" w14:textId="4A47D1AB" w:rsidR="00846F1F" w:rsidRPr="00CE41A1" w:rsidRDefault="00B70DE3" w:rsidP="00846F1F">
      <w:pPr>
        <w:pStyle w:val="3GPPHeader"/>
        <w:rPr>
          <w:sz w:val="22"/>
          <w:szCs w:val="18"/>
          <w:vertAlign w:val="superscript"/>
        </w:rPr>
      </w:pPr>
      <w:bookmarkStart w:id="0" w:name="_Hlk95477661"/>
      <w:r>
        <w:rPr>
          <w:sz w:val="22"/>
          <w:szCs w:val="18"/>
        </w:rPr>
        <w:t>Athens</w:t>
      </w:r>
      <w:r w:rsidR="00846F1F" w:rsidRPr="00BF0A61">
        <w:rPr>
          <w:sz w:val="22"/>
          <w:szCs w:val="18"/>
        </w:rPr>
        <w:t xml:space="preserve">, </w:t>
      </w:r>
      <w:r>
        <w:rPr>
          <w:sz w:val="22"/>
          <w:szCs w:val="18"/>
        </w:rPr>
        <w:t>Greece</w:t>
      </w:r>
      <w:r w:rsidR="008F69F7" w:rsidRPr="00BF0A61">
        <w:rPr>
          <w:sz w:val="22"/>
          <w:szCs w:val="18"/>
        </w:rPr>
        <w:t xml:space="preserve">, </w:t>
      </w:r>
      <w:r>
        <w:rPr>
          <w:sz w:val="22"/>
          <w:szCs w:val="18"/>
        </w:rPr>
        <w:t>February</w:t>
      </w:r>
      <w:r w:rsidR="006824CD" w:rsidRPr="00BF0A61">
        <w:rPr>
          <w:sz w:val="22"/>
          <w:szCs w:val="18"/>
        </w:rPr>
        <w:t xml:space="preserve"> </w:t>
      </w:r>
      <w:r w:rsidR="00CE41A1">
        <w:rPr>
          <w:sz w:val="22"/>
          <w:szCs w:val="18"/>
        </w:rPr>
        <w:t>26</w:t>
      </w:r>
      <w:r w:rsidR="006824CD" w:rsidRPr="00BF0A61">
        <w:rPr>
          <w:sz w:val="22"/>
          <w:szCs w:val="18"/>
          <w:vertAlign w:val="superscript"/>
        </w:rPr>
        <w:t>th</w:t>
      </w:r>
      <w:r w:rsidR="006A2988">
        <w:rPr>
          <w:sz w:val="22"/>
          <w:szCs w:val="18"/>
          <w:vertAlign w:val="superscript"/>
        </w:rPr>
        <w:t xml:space="preserve"> </w:t>
      </w:r>
      <w:r w:rsidR="006824CD" w:rsidRPr="00BF0A61">
        <w:rPr>
          <w:sz w:val="22"/>
          <w:szCs w:val="18"/>
        </w:rPr>
        <w:t>–</w:t>
      </w:r>
      <w:r w:rsidR="00CE41A1">
        <w:rPr>
          <w:sz w:val="22"/>
          <w:szCs w:val="18"/>
        </w:rPr>
        <w:t xml:space="preserve"> March 1</w:t>
      </w:r>
      <w:r w:rsidR="00CE41A1">
        <w:rPr>
          <w:sz w:val="22"/>
          <w:szCs w:val="18"/>
          <w:vertAlign w:val="superscript"/>
        </w:rPr>
        <w:t>st</w:t>
      </w:r>
      <w:r w:rsidR="006824CD" w:rsidRPr="00BF0A61">
        <w:rPr>
          <w:sz w:val="22"/>
          <w:szCs w:val="18"/>
        </w:rPr>
        <w:t xml:space="preserve">, </w:t>
      </w:r>
      <w:r w:rsidR="00CE41A1">
        <w:rPr>
          <w:sz w:val="22"/>
          <w:szCs w:val="18"/>
        </w:rPr>
        <w:t>2024</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57B1EA7A"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6F3C51">
        <w:rPr>
          <w:sz w:val="22"/>
        </w:rPr>
        <w:t>Support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1CFAEB4F" w14:textId="1433FFC1" w:rsidR="00374553" w:rsidRDefault="00923A4E" w:rsidP="00E949E3">
      <w:pPr>
        <w:pStyle w:val="aaa"/>
        <w:rPr>
          <w:lang w:val="en-US"/>
        </w:rPr>
      </w:pPr>
      <w:r>
        <w:rPr>
          <w:lang w:val="en-US"/>
        </w:rPr>
        <w:t>During RAN#10</w:t>
      </w:r>
      <w:r w:rsidR="00A24D76">
        <w:rPr>
          <w:lang w:val="en-US"/>
        </w:rPr>
        <w:t xml:space="preserve">2, </w:t>
      </w:r>
      <w:r w:rsidR="00481572">
        <w:rPr>
          <w:lang w:val="en-US"/>
        </w:rPr>
        <w:t>a new WID for Rel-19 MIMO</w:t>
      </w:r>
      <w:r w:rsidR="000809A9">
        <w:rPr>
          <w:lang w:val="en-US"/>
        </w:rPr>
        <w:t xml:space="preserve"> enhancements</w:t>
      </w:r>
      <w:r w:rsidR="00913B2C">
        <w:rPr>
          <w:lang w:val="en-US"/>
        </w:rPr>
        <w:t xml:space="preserve"> was agreed</w:t>
      </w:r>
      <w:r w:rsidR="000E4C7E">
        <w:rPr>
          <w:lang w:val="en-US"/>
        </w:rPr>
        <w:t xml:space="preserve"> </w:t>
      </w:r>
      <w:r w:rsidR="000E4C7E">
        <w:rPr>
          <w:lang w:val="en-US"/>
        </w:rPr>
        <w:fldChar w:fldCharType="begin"/>
      </w:r>
      <w:r w:rsidR="000E4C7E">
        <w:rPr>
          <w:lang w:val="en-US"/>
        </w:rPr>
        <w:instrText xml:space="preserve"> REF _Ref158028975 \r \h </w:instrText>
      </w:r>
      <w:r w:rsidR="000E4C7E">
        <w:rPr>
          <w:lang w:val="en-US"/>
        </w:rPr>
      </w:r>
      <w:r w:rsidR="000E4C7E">
        <w:rPr>
          <w:lang w:val="en-US"/>
        </w:rPr>
        <w:fldChar w:fldCharType="separate"/>
      </w:r>
      <w:r w:rsidR="007F00A7">
        <w:rPr>
          <w:lang w:val="en-US"/>
        </w:rPr>
        <w:t>[1]</w:t>
      </w:r>
      <w:r w:rsidR="000E4C7E">
        <w:rPr>
          <w:lang w:val="en-US"/>
        </w:rPr>
        <w:fldChar w:fldCharType="end"/>
      </w:r>
      <w:r w:rsidR="00913B2C">
        <w:rPr>
          <w:lang w:val="en-US"/>
        </w:rPr>
        <w:t xml:space="preserve">, the objective of the WI </w:t>
      </w:r>
      <w:r w:rsidR="00FA3B54">
        <w:rPr>
          <w:lang w:val="en-US"/>
        </w:rPr>
        <w:t>concerning</w:t>
      </w:r>
      <w:r w:rsidR="00913B2C">
        <w:rPr>
          <w:lang w:val="en-US"/>
        </w:rPr>
        <w:t xml:space="preserve"> 3 Tx UL transmission reads as follows:</w:t>
      </w:r>
    </w:p>
    <w:p w14:paraId="069C5A49" w14:textId="2236FBC9" w:rsidR="00913B2C" w:rsidRDefault="00223908" w:rsidP="00E949E3">
      <w:pPr>
        <w:pStyle w:val="aaa"/>
        <w:rPr>
          <w:lang w:val="en-US"/>
        </w:rPr>
      </w:pPr>
      <w:r w:rsidRPr="006E062B">
        <w:rPr>
          <w:noProof/>
        </w:rPr>
        <mc:AlternateContent>
          <mc:Choice Requires="wps">
            <w:drawing>
              <wp:inline distT="0" distB="0" distL="0" distR="0" wp14:anchorId="326624F0" wp14:editId="3DF62039">
                <wp:extent cx="6120765" cy="976388"/>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976388"/>
                        </a:xfrm>
                        <a:prstGeom prst="rect">
                          <a:avLst/>
                        </a:prstGeom>
                        <a:solidFill>
                          <a:schemeClr val="lt1"/>
                        </a:solidFill>
                        <a:ln w="6350">
                          <a:solidFill>
                            <a:prstClr val="black"/>
                          </a:solidFill>
                        </a:ln>
                      </wps:spPr>
                      <wps:txbx>
                        <w:txbxContent>
                          <w:p w14:paraId="5C710E32" w14:textId="50487337" w:rsidR="00D92291" w:rsidRPr="00D92291" w:rsidRDefault="00D92291" w:rsidP="00BB3767">
                            <w:pPr>
                              <w:numPr>
                                <w:ilvl w:val="0"/>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23CA47F3" w14:textId="53BCC41E" w:rsidR="00223908" w:rsidRPr="00D92291" w:rsidRDefault="00D92291" w:rsidP="00D92291">
                            <w:pPr>
                              <w:numPr>
                                <w:ilvl w:val="1"/>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26624F0" id="_x0000_t202" coordsize="21600,21600" o:spt="202" path="m,l,21600r21600,l21600,xe">
                <v:stroke joinstyle="miter"/>
                <v:path gradientshapeok="t" o:connecttype="rect"/>
              </v:shapetype>
              <v:shape id="Text Box 30" o:spid="_x0000_s1026" type="#_x0000_t202" style="width:481.95pt;height: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" fillcolor="white [3201]" strokeweight=".5pt">
                <v:textbox style="mso-fit-shape-to-text:t">
                  <w:txbxContent>
                    <w:p w14:paraId="5C710E32" w14:textId="50487337" w:rsidR="00D92291" w:rsidRPr="00D92291" w:rsidRDefault="00D92291" w:rsidP="00BB3767">
                      <w:pPr>
                        <w:numPr>
                          <w:ilvl w:val="0"/>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23CA47F3" w14:textId="53BCC41E" w:rsidR="00223908" w:rsidRPr="00D92291" w:rsidRDefault="00D92291" w:rsidP="00D92291">
                      <w:pPr>
                        <w:numPr>
                          <w:ilvl w:val="1"/>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6289BAC5" w14:textId="3F6D6670" w:rsidR="003E7E75" w:rsidRDefault="00223908" w:rsidP="00E949E3">
      <w:pPr>
        <w:pStyle w:val="aaa"/>
        <w:rPr>
          <w:lang w:val="en-US"/>
        </w:rPr>
      </w:pPr>
      <w:r>
        <w:rPr>
          <w:lang w:val="en-US"/>
        </w:rPr>
        <w:t xml:space="preserve">In this contribution, we consider ways to fulfill this objective. We </w:t>
      </w:r>
      <w:r w:rsidR="0052256C">
        <w:rPr>
          <w:lang w:val="en-US"/>
        </w:rPr>
        <w:t xml:space="preserve">first </w:t>
      </w:r>
      <w:r w:rsidR="0016201F">
        <w:rPr>
          <w:lang w:val="en-US"/>
        </w:rPr>
        <w:t xml:space="preserve">discuss </w:t>
      </w:r>
      <w:r w:rsidR="0052256C">
        <w:rPr>
          <w:lang w:val="en-US"/>
        </w:rPr>
        <w:t xml:space="preserve">use cases and </w:t>
      </w:r>
      <w:r w:rsidR="00115BBE">
        <w:rPr>
          <w:lang w:val="en-US"/>
        </w:rPr>
        <w:t xml:space="preserve">evaluation </w:t>
      </w:r>
      <w:r w:rsidR="00CA07FD">
        <w:rPr>
          <w:lang w:val="en-US"/>
        </w:rPr>
        <w:t xml:space="preserve">assumptions </w:t>
      </w:r>
      <w:r w:rsidR="00683385">
        <w:rPr>
          <w:lang w:val="en-US"/>
        </w:rPr>
        <w:t xml:space="preserve">for </w:t>
      </w:r>
      <w:r w:rsidR="00072309">
        <w:rPr>
          <w:lang w:val="en-US"/>
        </w:rPr>
        <w:t>3 Tx UL transmissio</w:t>
      </w:r>
      <w:r w:rsidR="0052256C">
        <w:rPr>
          <w:lang w:val="en-US"/>
        </w:rPr>
        <w:t xml:space="preserve">n.  Design alternatives are next covered, first addressing the non-coherent operation called for by the WID. Partially coherent operation is also investigated in the context of forward compatibility.  While it is also outside the scope of the WID, how non-codebook based 3 Tx might be specified is briefly considered.  The design of SRS for 3 Tx is also discussed, comparing methods that combine two SRS resources and that set zero power (‘SRS combining’) to one port of a </w:t>
      </w:r>
      <w:proofErr w:type="gramStart"/>
      <w:r w:rsidR="0052256C">
        <w:rPr>
          <w:lang w:val="en-US"/>
        </w:rPr>
        <w:t>four port</w:t>
      </w:r>
      <w:proofErr w:type="gramEnd"/>
      <w:r w:rsidR="0052256C">
        <w:rPr>
          <w:lang w:val="en-US"/>
        </w:rPr>
        <w:t xml:space="preserve"> resource (‘SRS port blanking’).</w:t>
      </w:r>
      <w:r w:rsidR="003E7E75">
        <w:rPr>
          <w:lang w:val="en-US"/>
        </w:rPr>
        <w:t xml:space="preserve">  Methods to support SRS antenna switching are given as well.</w:t>
      </w:r>
      <w:r w:rsidR="0060182D">
        <w:rPr>
          <w:lang w:val="en-US"/>
        </w:rPr>
        <w:t xml:space="preserve"> Lastly, s</w:t>
      </w:r>
      <w:r w:rsidR="003E7E75">
        <w:rPr>
          <w:lang w:val="en-US"/>
        </w:rPr>
        <w:t>imulation results are provided to investigate the benefit of 3 Tx vs. 2 and 4 Tx transmission, the benefit of coherence, as well as gains in downlink performance from the use of 3T3R antenna switching.</w:t>
      </w:r>
    </w:p>
    <w:p w14:paraId="7F8906B9" w14:textId="6C3A95F3" w:rsidR="006B4945" w:rsidRPr="00BF0A61" w:rsidRDefault="004000E8" w:rsidP="004C264D">
      <w:pPr>
        <w:pStyle w:val="Heading1"/>
        <w:rPr>
          <w:lang w:val="en-US"/>
        </w:rPr>
      </w:pPr>
      <w:bookmarkStart w:id="2" w:name="_Ref178064866"/>
      <w:r w:rsidRPr="00BF0A61">
        <w:rPr>
          <w:lang w:val="en-US"/>
        </w:rPr>
        <w:t>Discussion</w:t>
      </w:r>
      <w:bookmarkEnd w:id="2"/>
    </w:p>
    <w:p w14:paraId="1CA86209" w14:textId="34F00B65" w:rsidR="002D3C69" w:rsidRDefault="008B2BE6" w:rsidP="002D3C69">
      <w:pPr>
        <w:pStyle w:val="Heading2"/>
      </w:pPr>
      <w:r>
        <w:t>3 Tx use cases and s</w:t>
      </w:r>
      <w:r w:rsidR="002D3C69">
        <w:t>imulation assumptions</w:t>
      </w:r>
    </w:p>
    <w:p w14:paraId="7A9214A4" w14:textId="7D4245F4" w:rsidR="008B2BE6" w:rsidRDefault="008B2BE6" w:rsidP="006C1EF6">
      <w:r>
        <w:t xml:space="preserve">Specifying a new codebook to support 3 Tx can be justified when 4 Tx UE implementation is sufficiently challenging, while 3 Tx is sufficiently less so such that </w:t>
      </w:r>
      <w:r w:rsidR="00683385">
        <w:t>UEs</w:t>
      </w:r>
      <w:r>
        <w:t xml:space="preserve"> can be more available in the market. </w:t>
      </w:r>
      <w:r w:rsidR="0067160E" w:rsidRPr="0047699C">
        <w:t xml:space="preserve">Unlike Rel-18 8 Tx UEs which were targeting CPE/FWA/vehicle/Industrial devices, 3 Tx work is not restricted, and includes </w:t>
      </w:r>
      <w:proofErr w:type="spellStart"/>
      <w:r w:rsidR="0067160E" w:rsidRPr="0047699C">
        <w:t>eMBB</w:t>
      </w:r>
      <w:proofErr w:type="spellEnd"/>
      <w:r w:rsidR="0067160E" w:rsidRPr="0047699C">
        <w:t xml:space="preserve"> devices such as smartphones as well as simpler devices in verticals such as FWA etc.</w:t>
      </w:r>
      <w:r w:rsidR="006C1EF6">
        <w:t xml:space="preserve"> </w:t>
      </w:r>
      <w:proofErr w:type="gramStart"/>
      <w:r w:rsidR="006C1EF6">
        <w:t>In order to</w:t>
      </w:r>
      <w:proofErr w:type="gramEnd"/>
      <w:r w:rsidR="006C1EF6">
        <w:t xml:space="preserve"> have good performing designs, the simulation assumptions should reflect the relevant use cases we can foresee. Considering these 3 Tx use cases and deployments, we think the codebook </w:t>
      </w:r>
      <w:r w:rsidRPr="008B2BE6">
        <w:t>design should support</w:t>
      </w:r>
      <w:r w:rsidR="006C1EF6">
        <w:t xml:space="preserve"> a variety of UE </w:t>
      </w:r>
      <w:r w:rsidR="00BE25E8">
        <w:t xml:space="preserve">and gNB </w:t>
      </w:r>
      <w:r w:rsidR="006C1EF6">
        <w:t>antenna configurations</w:t>
      </w:r>
      <w:r w:rsidR="00BE25E8">
        <w:t xml:space="preserve">, indoor and outdoor UEs, and </w:t>
      </w:r>
      <w:r w:rsidR="00683385">
        <w:t>be investigated using</w:t>
      </w:r>
      <w:r w:rsidR="00BE25E8">
        <w:t xml:space="preserve"> realistic traffic models. </w:t>
      </w:r>
      <w:r w:rsidR="00AA38D3">
        <w:t>It is also important to have sufficient system bandwidths to capture scheduler effects and frequency selective fading.</w:t>
      </w:r>
      <w:r w:rsidR="00BE25E8">
        <w:t xml:space="preserve"> The codebooks should work well with classical and AAS gNBs, and aspects such as the tilt are important to set correctly to have realistic uplink SINRs and rank distributions.</w:t>
      </w:r>
    </w:p>
    <w:p w14:paraId="07295AC2" w14:textId="22B541FE" w:rsidR="0047699C" w:rsidRPr="008B2BE6" w:rsidRDefault="0047699C" w:rsidP="004D38F1">
      <w:pPr>
        <w:pStyle w:val="Observation"/>
      </w:pPr>
      <w:r w:rsidRPr="0047699C">
        <w:t xml:space="preserve">Unlike Rel-18 8 Tx UEs which were targeting CPE/FWA/vehicle/Industrial devices, 3 Tx work is not restricted, and includes </w:t>
      </w:r>
      <w:proofErr w:type="spellStart"/>
      <w:r w:rsidRPr="0047699C">
        <w:t>eMBB</w:t>
      </w:r>
      <w:proofErr w:type="spellEnd"/>
      <w:r w:rsidRPr="0047699C">
        <w:t xml:space="preserve"> devices such as smartphones as well as simpler devices in verticals such as FWA etc</w:t>
      </w:r>
      <w:r>
        <w:t>.</w:t>
      </w:r>
    </w:p>
    <w:p w14:paraId="205FC1B2" w14:textId="602467AB" w:rsidR="008B2BE6" w:rsidRDefault="00BE25E8" w:rsidP="004D38F1">
      <w:pPr>
        <w:pStyle w:val="Observation"/>
      </w:pPr>
      <w:r>
        <w:t>Some important simulation assumptions to include for 3 Tx are: the use of b</w:t>
      </w:r>
      <w:r w:rsidR="008B2BE6" w:rsidRPr="008B2BE6">
        <w:t xml:space="preserve">oth directional &amp; </w:t>
      </w:r>
      <w:proofErr w:type="gramStart"/>
      <w:r w:rsidR="008B2BE6" w:rsidRPr="008B2BE6">
        <w:t>omni UE</w:t>
      </w:r>
      <w:proofErr w:type="gramEnd"/>
      <w:r w:rsidR="008B2BE6" w:rsidRPr="008B2BE6">
        <w:t xml:space="preserve"> antennas</w:t>
      </w:r>
      <w:r>
        <w:t>, h</w:t>
      </w:r>
      <w:r w:rsidR="008B2BE6" w:rsidRPr="008B2BE6">
        <w:t>igh &amp; low SINR scenarios</w:t>
      </w:r>
      <w:r>
        <w:t>, h</w:t>
      </w:r>
      <w:r w:rsidR="008B2BE6" w:rsidRPr="008B2BE6">
        <w:t xml:space="preserve">igh &amp; low UE power </w:t>
      </w:r>
      <w:r w:rsidR="008B2BE6" w:rsidRPr="008B2BE6">
        <w:lastRenderedPageBreak/>
        <w:t>class</w:t>
      </w:r>
      <w:r>
        <w:t>es, r</w:t>
      </w:r>
      <w:r w:rsidR="008B2BE6" w:rsidRPr="008B2BE6">
        <w:t>ealistic classical and AAS gNB deployments</w:t>
      </w:r>
      <w:r>
        <w:t xml:space="preserve"> (</w:t>
      </w:r>
      <w:r w:rsidR="008B2BE6" w:rsidRPr="008B2BE6">
        <w:t>Including tilt</w:t>
      </w:r>
      <w:r>
        <w:t>), and r</w:t>
      </w:r>
      <w:r w:rsidR="008B2BE6" w:rsidRPr="008B2BE6">
        <w:t>ealistic traffic models</w:t>
      </w:r>
      <w:r w:rsidR="00AA38D3">
        <w:t xml:space="preserve"> and system bandwidths</w:t>
      </w:r>
      <w:r>
        <w:t>.</w:t>
      </w:r>
    </w:p>
    <w:p w14:paraId="6DFC0CA9" w14:textId="762D64D8" w:rsidR="00891E95" w:rsidRDefault="0047699C" w:rsidP="0047699C">
      <w:r>
        <w:t>We summarize some key simulation assumptions for two important scenarios below</w:t>
      </w:r>
      <w:r w:rsidR="005C77C4">
        <w:t xml:space="preserve">. The assumptions target the mix of conditions called for above, while still minimizing the number of scenarios and simulation parameter combinations. The </w:t>
      </w:r>
      <w:proofErr w:type="spellStart"/>
      <w:r w:rsidR="005C77C4">
        <w:t>eMBB</w:t>
      </w:r>
      <w:proofErr w:type="spellEnd"/>
      <w:r w:rsidR="005C77C4">
        <w:t xml:space="preserve"> scenario is suitable for both indoor and outdoor UE</w:t>
      </w:r>
      <w:r w:rsidR="00891E95">
        <w:t xml:space="preserve">s such as smartphones as well as different gNB antenna deployments. The outdoor FWA scenario targets higher power UEs and higher SNRs and covers where directional UE antennas are used. A bursty traffic model (FTP model 1) is used </w:t>
      </w:r>
      <w:proofErr w:type="gramStart"/>
      <w:r w:rsidR="00891E95">
        <w:t>in order to</w:t>
      </w:r>
      <w:proofErr w:type="gramEnd"/>
      <w:r w:rsidR="00891E95">
        <w:t xml:space="preserve"> capture effects that vary with traffic load. PUSCH channel estimation should also be accounted for </w:t>
      </w:r>
      <w:proofErr w:type="gramStart"/>
      <w:r w:rsidR="00891E95">
        <w:t>in order to</w:t>
      </w:r>
      <w:proofErr w:type="gramEnd"/>
      <w:r w:rsidR="00891E95">
        <w:t xml:space="preserve"> accurately gauge behavior at lower SINRs.  </w:t>
      </w:r>
    </w:p>
    <w:p w14:paraId="40031385" w14:textId="4AFF1CDA" w:rsidR="0047699C" w:rsidRDefault="00891E95" w:rsidP="0047699C">
      <w:r>
        <w:t xml:space="preserve">Two gNB antenna setups are provided. An 8 row, 4 column, adaptive antenna system (AAS) with 32 TXRUs </w:t>
      </w:r>
      <w:r w:rsidR="00AA38D3">
        <w:t>that</w:t>
      </w:r>
      <w:r>
        <w:t xml:space="preserve"> </w:t>
      </w:r>
      <w:r w:rsidR="00683385">
        <w:t xml:space="preserve">is </w:t>
      </w:r>
      <w:r>
        <w:t xml:space="preserve">reflective of common massive </w:t>
      </w:r>
      <w:r w:rsidR="00C97BF9">
        <w:t>MIMO</w:t>
      </w:r>
      <w:r>
        <w:t xml:space="preserve"> configurations </w:t>
      </w:r>
      <w:r w:rsidR="00AA38D3">
        <w:t>is given. A classical 4 TXRU gNB antenna configuration with two columns 4</w:t>
      </w:r>
      <m:oMath>
        <m:r>
          <w:rPr>
            <w:rFonts w:ascii="Cambria Math" w:hAnsi="Cambria Math"/>
          </w:rPr>
          <m:t xml:space="preserve"> λ</m:t>
        </m:r>
      </m:oMath>
      <w:r w:rsidR="00AA38D3">
        <w:rPr>
          <w:rFonts w:eastAsiaTheme="minorEastAsia"/>
        </w:rPr>
        <w:t xml:space="preserve"> apart is the other configuration. T</w:t>
      </w:r>
      <w:proofErr w:type="spellStart"/>
      <w:r>
        <w:t>ilt</w:t>
      </w:r>
      <w:proofErr w:type="spellEnd"/>
      <w:r>
        <w:t xml:space="preserve"> values are provided that seem to appropriately balance uplink and downlink throughput based on some initial simulations. </w:t>
      </w:r>
      <w:r w:rsidR="00AA38D3">
        <w:t>Note that it is coincidence that they both are 104</w:t>
      </w:r>
      <w:r w:rsidR="00AA38D3">
        <w:sym w:font="Symbol" w:char="F0B0"/>
      </w:r>
      <w:r w:rsidR="00AA38D3">
        <w:t xml:space="preserve">: the two setups were separately simulated. </w:t>
      </w:r>
      <w:r>
        <w:t xml:space="preserve">These </w:t>
      </w:r>
      <w:r w:rsidR="00AA38D3">
        <w:t xml:space="preserve">tilt </w:t>
      </w:r>
      <w:r>
        <w:t xml:space="preserve">values should be further </w:t>
      </w:r>
      <w:proofErr w:type="gramStart"/>
      <w:r>
        <w:t>checked, but</w:t>
      </w:r>
      <w:proofErr w:type="gramEnd"/>
      <w:r>
        <w:t xml:space="preserve"> can be a starting point.</w:t>
      </w:r>
    </w:p>
    <w:p w14:paraId="155AECA8" w14:textId="2A2E2CDD" w:rsidR="00213EF7" w:rsidRDefault="00213EF7" w:rsidP="0047699C">
      <w:r>
        <w:t>Three sets of UE antenna configurations are considered</w:t>
      </w:r>
      <w:r w:rsidR="00683385">
        <w:t>. T</w:t>
      </w:r>
      <w:r>
        <w:t xml:space="preserve">he 3 Tx and 4 Tx </w:t>
      </w:r>
      <w:r w:rsidR="00683385">
        <w:t xml:space="preserve">UE </w:t>
      </w:r>
      <w:r>
        <w:t>configurations are given below</w:t>
      </w:r>
      <w:r w:rsidR="00724891">
        <w:t xml:space="preserve"> in </w:t>
      </w:r>
      <w:r w:rsidR="00724891">
        <w:fldChar w:fldCharType="begin"/>
      </w:r>
      <w:r w:rsidR="00724891">
        <w:instrText xml:space="preserve"> REF _Ref158826304 \h </w:instrText>
      </w:r>
      <w:r w:rsidR="00724891">
        <w:fldChar w:fldCharType="separate"/>
      </w:r>
      <w:r w:rsidR="007F00A7">
        <w:t xml:space="preserve">Figure </w:t>
      </w:r>
      <w:r w:rsidR="007F00A7">
        <w:rPr>
          <w:noProof/>
        </w:rPr>
        <w:t>1</w:t>
      </w:r>
      <w:r w:rsidR="00724891">
        <w:fldChar w:fldCharType="end"/>
      </w:r>
      <w:r>
        <w:t xml:space="preserve">, while 2 Tx configurations are also given in the </w:t>
      </w:r>
      <w:r w:rsidR="00683385">
        <w:t>A</w:t>
      </w:r>
      <w:r>
        <w:t xml:space="preserve">ppendix. Set #1 uses a cross polarized antenna and a single </w:t>
      </w:r>
      <w:r w:rsidR="005E2FA8">
        <w:t xml:space="preserve">or cross </w:t>
      </w:r>
      <w:r>
        <w:t>polarized antenna</w:t>
      </w:r>
      <w:r w:rsidR="005E2FA8">
        <w:t xml:space="preserve"> (for the 3 Tx or 4 Tx </w:t>
      </w:r>
      <w:r w:rsidR="00724891">
        <w:t>configurations</w:t>
      </w:r>
      <w:r w:rsidR="005E2FA8">
        <w:t>, respectively)</w:t>
      </w:r>
      <w:r>
        <w:t xml:space="preserve"> separated by a half wavelength. Both antennas are isotropic. Set #2 </w:t>
      </w:r>
      <w:r w:rsidR="005E2FA8">
        <w:t xml:space="preserve">uses two back-to-back </w:t>
      </w:r>
      <w:r w:rsidR="005E2FA8" w:rsidRPr="005E2FA8">
        <w:t>110</w:t>
      </w:r>
      <w:r w:rsidR="005E2FA8">
        <w:sym w:font="Symbol" w:char="F0B0"/>
      </w:r>
      <w:r w:rsidR="005E2FA8">
        <w:t xml:space="preserve"> beamwidth</w:t>
      </w:r>
      <w:r w:rsidR="005E2FA8" w:rsidRPr="005E2FA8">
        <w:t xml:space="preserve">, 4 </w:t>
      </w:r>
      <w:proofErr w:type="spellStart"/>
      <w:r w:rsidR="005E2FA8" w:rsidRPr="005E2FA8">
        <w:t>dBi</w:t>
      </w:r>
      <w:proofErr w:type="spellEnd"/>
      <w:r w:rsidR="005E2FA8" w:rsidRPr="005E2FA8">
        <w:t xml:space="preserve"> </w:t>
      </w:r>
      <w:r w:rsidR="005E2FA8">
        <w:t xml:space="preserve">antennas, again with one antenna being single polarized in the 3 Tx case. Set #3 uses 3 single polarized </w:t>
      </w:r>
      <w:r w:rsidR="005E2FA8" w:rsidRPr="005E2FA8">
        <w:t>110</w:t>
      </w:r>
      <w:r w:rsidR="005E2FA8">
        <w:sym w:font="Symbol" w:char="F0B0"/>
      </w:r>
      <w:r w:rsidR="005E2FA8">
        <w:t xml:space="preserve"> beamwidth</w:t>
      </w:r>
      <w:r w:rsidR="005E2FA8" w:rsidRPr="005E2FA8">
        <w:t xml:space="preserve">, 4 </w:t>
      </w:r>
      <w:proofErr w:type="spellStart"/>
      <w:r w:rsidR="005E2FA8" w:rsidRPr="005E2FA8">
        <w:t>dBi</w:t>
      </w:r>
      <w:proofErr w:type="spellEnd"/>
      <w:r w:rsidR="005E2FA8" w:rsidRPr="005E2FA8">
        <w:t xml:space="preserve"> </w:t>
      </w:r>
      <w:r w:rsidR="005E2FA8">
        <w:t xml:space="preserve">antennas, each </w:t>
      </w:r>
      <w:r w:rsidR="007A3E4B">
        <w:t xml:space="preserve">one on a different </w:t>
      </w:r>
      <w:r w:rsidR="005E2FA8">
        <w:t>edge of the UE.</w:t>
      </w:r>
    </w:p>
    <w:p w14:paraId="70046D4E" w14:textId="562EC2D9" w:rsidR="00EA1E06" w:rsidRDefault="00EA1E06" w:rsidP="0047699C">
      <w:r>
        <w:t xml:space="preserve">More detailed simulation parameters are in the </w:t>
      </w:r>
      <w:r w:rsidR="00115391">
        <w:t>A</w:t>
      </w:r>
      <w:r>
        <w:t xml:space="preserve">ppendix in section </w:t>
      </w:r>
      <w:r>
        <w:fldChar w:fldCharType="begin"/>
      </w:r>
      <w:r>
        <w:instrText xml:space="preserve"> REF _Ref158826428 \r \h </w:instrText>
      </w:r>
      <w:r>
        <w:fldChar w:fldCharType="separate"/>
      </w:r>
      <w:r w:rsidR="007F00A7">
        <w:t>5.2</w:t>
      </w:r>
      <w:r>
        <w:fldChar w:fldCharType="end"/>
      </w:r>
      <w:r>
        <w:t xml:space="preserve">, where the parameters used in this contribution are given. </w:t>
      </w:r>
    </w:p>
    <w:p w14:paraId="6954CBE0" w14:textId="285953C1" w:rsidR="0047699C" w:rsidRDefault="0047699C" w:rsidP="004D38F1">
      <w:pPr>
        <w:pStyle w:val="Caption"/>
        <w:keepNext/>
        <w:jc w:val="center"/>
      </w:pPr>
      <w:bookmarkStart w:id="3" w:name="_Ref158825398"/>
      <w:r>
        <w:t xml:space="preserve">Table </w:t>
      </w:r>
      <w:r>
        <w:fldChar w:fldCharType="begin"/>
      </w:r>
      <w:r>
        <w:instrText xml:space="preserve"> SEQ Table \* ARABIC </w:instrText>
      </w:r>
      <w:r>
        <w:fldChar w:fldCharType="separate"/>
      </w:r>
      <w:r w:rsidR="007F00A7">
        <w:rPr>
          <w:noProof/>
        </w:rPr>
        <w:t>1</w:t>
      </w:r>
      <w:r>
        <w:fldChar w:fldCharType="end"/>
      </w:r>
      <w:bookmarkEnd w:id="3"/>
      <w:r>
        <w:t>: Key simulation assumptions</w:t>
      </w:r>
    </w:p>
    <w:tbl>
      <w:tblPr>
        <w:tblW w:w="0" w:type="auto"/>
        <w:tblCellMar>
          <w:left w:w="0" w:type="dxa"/>
          <w:right w:w="0" w:type="dxa"/>
        </w:tblCellMar>
        <w:tblLook w:val="0420" w:firstRow="1" w:lastRow="0" w:firstColumn="0" w:lastColumn="0" w:noHBand="0" w:noVBand="1"/>
      </w:tblPr>
      <w:tblGrid>
        <w:gridCol w:w="2353"/>
        <w:gridCol w:w="4534"/>
        <w:gridCol w:w="2732"/>
      </w:tblGrid>
      <w:tr w:rsidR="004D38F1" w:rsidRPr="0047699C" w14:paraId="2C6BF19D" w14:textId="77777777" w:rsidTr="004D38F1">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44" w:type="dxa"/>
              <w:bottom w:w="0" w:type="dxa"/>
              <w:right w:w="144" w:type="dxa"/>
            </w:tcMar>
            <w:hideMark/>
          </w:tcPr>
          <w:p w14:paraId="0AC87557" w14:textId="77777777" w:rsidR="0047699C" w:rsidRPr="0047699C" w:rsidRDefault="0047699C" w:rsidP="004D38F1">
            <w:pPr>
              <w:spacing w:after="0"/>
            </w:pPr>
            <w:r w:rsidRPr="0047699C">
              <w:rPr>
                <w:b/>
                <w:bCs/>
              </w:rPr>
              <w:t>Scenario</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44" w:type="dxa"/>
              <w:bottom w:w="0" w:type="dxa"/>
              <w:right w:w="144" w:type="dxa"/>
            </w:tcMar>
            <w:hideMark/>
          </w:tcPr>
          <w:p w14:paraId="474A3A7C" w14:textId="77777777" w:rsidR="0047699C" w:rsidRPr="0047699C" w:rsidRDefault="0047699C" w:rsidP="004D38F1">
            <w:pPr>
              <w:spacing w:after="0"/>
            </w:pPr>
            <w:proofErr w:type="spellStart"/>
            <w:r w:rsidRPr="0047699C">
              <w:rPr>
                <w:b/>
                <w:bCs/>
              </w:rPr>
              <w:t>eMBB</w:t>
            </w:r>
            <w:proofErr w:type="spellEnd"/>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44" w:type="dxa"/>
              <w:bottom w:w="0" w:type="dxa"/>
              <w:right w:w="144" w:type="dxa"/>
            </w:tcMar>
            <w:hideMark/>
          </w:tcPr>
          <w:p w14:paraId="05B28383" w14:textId="1B9377F4" w:rsidR="0047699C" w:rsidRPr="0047699C" w:rsidRDefault="0047699C" w:rsidP="004D38F1">
            <w:pPr>
              <w:spacing w:after="0"/>
            </w:pPr>
            <w:r w:rsidRPr="0047699C">
              <w:rPr>
                <w:b/>
                <w:bCs/>
              </w:rPr>
              <w:t>Outdoor FWA</w:t>
            </w:r>
          </w:p>
        </w:tc>
      </w:tr>
      <w:tr w:rsidR="004D38F1" w:rsidRPr="004934E2" w14:paraId="5D8920E2" w14:textId="77777777" w:rsidTr="004D38F1">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4420D047" w14:textId="77777777" w:rsidR="0047699C" w:rsidRPr="0047699C" w:rsidRDefault="0047699C" w:rsidP="004D38F1">
            <w:pPr>
              <w:spacing w:after="0"/>
            </w:pPr>
            <w:r w:rsidRPr="0047699C">
              <w:t>Deployment</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39E30F22" w14:textId="07D93A4F" w:rsidR="0047699C" w:rsidRPr="004D38F1" w:rsidRDefault="0047699C" w:rsidP="004D38F1">
            <w:pPr>
              <w:spacing w:after="0"/>
              <w:rPr>
                <w:lang w:val="sv-SE"/>
              </w:rPr>
            </w:pPr>
            <w:r w:rsidRPr="004D38F1">
              <w:rPr>
                <w:lang w:val="sv-SE"/>
              </w:rPr>
              <w:t>Dense</w:t>
            </w:r>
            <w:r w:rsidRPr="0047699C">
              <w:t xml:space="preserve"> </w:t>
            </w:r>
            <w:r w:rsidR="00211502">
              <w:t>Urban</w:t>
            </w:r>
            <w:r w:rsidRPr="004D38F1">
              <w:rPr>
                <w:lang w:val="sv-SE"/>
              </w:rPr>
              <w:t xml:space="preserve"> (200m), 3.5GHz, 100MHz BW</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56C84EF0" w14:textId="77777777" w:rsidR="0047699C" w:rsidRPr="004D38F1" w:rsidRDefault="0047699C" w:rsidP="004D38F1">
            <w:pPr>
              <w:spacing w:after="0"/>
              <w:rPr>
                <w:lang w:val="sv-SE"/>
              </w:rPr>
            </w:pPr>
            <w:r w:rsidRPr="004D38F1">
              <w:rPr>
                <w:lang w:val="sv-SE"/>
              </w:rPr>
              <w:t>UMa (500m), 3.5GHz, 100MHz BW</w:t>
            </w:r>
          </w:p>
        </w:tc>
      </w:tr>
      <w:tr w:rsidR="004D38F1" w:rsidRPr="0047699C" w14:paraId="18DEE01A" w14:textId="77777777" w:rsidTr="004D38F1">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70BF53D1" w14:textId="77777777" w:rsidR="0047699C" w:rsidRPr="0047699C" w:rsidRDefault="0047699C" w:rsidP="004D38F1">
            <w:pPr>
              <w:spacing w:after="0"/>
            </w:pPr>
            <w:r w:rsidRPr="0047699C">
              <w:t>% outdoor/indoor UEs</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76FF7155" w14:textId="77777777" w:rsidR="0047699C" w:rsidRPr="0047699C" w:rsidRDefault="0047699C" w:rsidP="004D38F1">
            <w:pPr>
              <w:spacing w:after="0"/>
            </w:pPr>
            <w:r w:rsidRPr="0047699C">
              <w:t>80%/20%</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40ABC62F" w14:textId="77777777" w:rsidR="0047699C" w:rsidRPr="0047699C" w:rsidRDefault="0047699C" w:rsidP="004D38F1">
            <w:pPr>
              <w:spacing w:after="0"/>
            </w:pPr>
            <w:r w:rsidRPr="0047699C">
              <w:t>100%/0%</w:t>
            </w:r>
          </w:p>
        </w:tc>
      </w:tr>
      <w:tr w:rsidR="004D38F1" w:rsidRPr="004934E2" w14:paraId="11E30F40" w14:textId="77777777" w:rsidTr="004D38F1">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394815EB" w14:textId="77777777" w:rsidR="0047699C" w:rsidRPr="0047699C" w:rsidRDefault="0047699C" w:rsidP="004D38F1">
            <w:pPr>
              <w:spacing w:after="0"/>
            </w:pPr>
            <w:r w:rsidRPr="0047699C">
              <w:t>gNB antenna config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1D7DB55C" w14:textId="77777777" w:rsidR="0047699C" w:rsidRPr="0047699C" w:rsidRDefault="0047699C" w:rsidP="004D38F1">
            <w:pPr>
              <w:numPr>
                <w:ilvl w:val="0"/>
                <w:numId w:val="49"/>
              </w:numPr>
              <w:spacing w:after="0"/>
            </w:pPr>
            <w:r w:rsidRPr="0047699C">
              <w:t xml:space="preserve">AAS: 8x4 </w:t>
            </w:r>
            <w:proofErr w:type="spellStart"/>
            <w:r w:rsidRPr="0047699C">
              <w:t>xpol</w:t>
            </w:r>
            <w:proofErr w:type="spellEnd"/>
            <w:r w:rsidRPr="0047699C">
              <w:t>, 32 TXRUs; tilt</w:t>
            </w:r>
            <w:proofErr w:type="gramStart"/>
            <w:r w:rsidRPr="0047699C">
              <w:t>=[</w:t>
            </w:r>
            <w:proofErr w:type="gramEnd"/>
            <w:r w:rsidRPr="0047699C">
              <w:t>104</w:t>
            </w:r>
            <w:r w:rsidRPr="0047699C">
              <w:sym w:font="Symbol" w:char="F0B0"/>
            </w:r>
            <w:r w:rsidRPr="0047699C">
              <w:t>]</w:t>
            </w:r>
          </w:p>
          <w:p w14:paraId="7AA34DDB" w14:textId="3CCA25FD" w:rsidR="0047699C" w:rsidRPr="0047699C" w:rsidRDefault="0047699C" w:rsidP="004D38F1">
            <w:pPr>
              <w:numPr>
                <w:ilvl w:val="0"/>
                <w:numId w:val="49"/>
              </w:numPr>
              <w:spacing w:after="0"/>
            </w:pPr>
            <w:r w:rsidRPr="0047699C">
              <w:t xml:space="preserve">Classical: two 8x1 </w:t>
            </w:r>
            <w:proofErr w:type="spellStart"/>
            <w:r w:rsidRPr="0047699C">
              <w:t>xpols</w:t>
            </w:r>
            <w:proofErr w:type="spellEnd"/>
            <w:r w:rsidRPr="0047699C">
              <w:t>, 4</w:t>
            </w:r>
            <m:oMath>
              <m:r>
                <w:rPr>
                  <w:rFonts w:ascii="Cambria Math" w:hAnsi="Cambria Math"/>
                </w:rPr>
                <m:t>λ</m:t>
              </m:r>
            </m:oMath>
            <w:r w:rsidRPr="0047699C">
              <w:t xml:space="preserve"> apart;4 TXRUs tilt</w:t>
            </w:r>
            <w:proofErr w:type="gramStart"/>
            <w:r w:rsidRPr="0047699C">
              <w:t>=[</w:t>
            </w:r>
            <w:proofErr w:type="gramEnd"/>
            <w:r w:rsidRPr="0047699C">
              <w:t>104</w:t>
            </w:r>
            <w:r w:rsidRPr="0047699C">
              <w:sym w:font="Symbol" w:char="F0B0"/>
            </w:r>
            <w:r w:rsidRPr="0047699C">
              <w:t>]</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65EEB6AE" w14:textId="77777777" w:rsidR="0047699C" w:rsidRPr="004D38F1" w:rsidRDefault="0047699C" w:rsidP="004D38F1">
            <w:pPr>
              <w:spacing w:after="0"/>
              <w:rPr>
                <w:lang w:val="sv-SE"/>
              </w:rPr>
            </w:pPr>
            <w:r w:rsidRPr="004D38F1">
              <w:rPr>
                <w:lang w:val="sv-SE"/>
              </w:rPr>
              <w:t>AAS: 8x4 xpol, 32 ports; tilt=[104</w:t>
            </w:r>
            <w:r w:rsidRPr="0047699C">
              <w:sym w:font="Symbol" w:char="F0B0"/>
            </w:r>
            <w:r w:rsidRPr="004D38F1">
              <w:rPr>
                <w:lang w:val="sv-SE"/>
              </w:rPr>
              <w:t>]</w:t>
            </w:r>
          </w:p>
        </w:tc>
      </w:tr>
      <w:tr w:rsidR="004D38F1" w:rsidRPr="0047699C" w14:paraId="2771ABFA" w14:textId="77777777" w:rsidTr="004D38F1">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4ECCBC27" w14:textId="77777777" w:rsidR="0047699C" w:rsidRPr="0047699C" w:rsidRDefault="0047699C" w:rsidP="004D38F1">
            <w:pPr>
              <w:spacing w:after="0"/>
            </w:pPr>
            <w:r w:rsidRPr="0047699C">
              <w:t>Traffic model</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1F5AFCF6" w14:textId="77777777" w:rsidR="0047699C" w:rsidRPr="0047699C" w:rsidRDefault="0047699C" w:rsidP="004D38F1">
            <w:pPr>
              <w:spacing w:after="0"/>
            </w:pPr>
            <w:r w:rsidRPr="0047699C">
              <w:t>FTP model 1</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00A72637" w14:textId="77777777" w:rsidR="0047699C" w:rsidRPr="0047699C" w:rsidRDefault="0047699C" w:rsidP="004D38F1">
            <w:pPr>
              <w:spacing w:after="0"/>
            </w:pPr>
            <w:r w:rsidRPr="0047699C">
              <w:t>FTP model 1</w:t>
            </w:r>
          </w:p>
        </w:tc>
      </w:tr>
      <w:tr w:rsidR="004D38F1" w:rsidRPr="0047699C" w14:paraId="1D38E26F" w14:textId="77777777" w:rsidTr="004D38F1">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4EDF5ECD" w14:textId="77777777" w:rsidR="0047699C" w:rsidRPr="0047699C" w:rsidRDefault="0047699C" w:rsidP="004D38F1">
            <w:pPr>
              <w:spacing w:after="0"/>
            </w:pPr>
            <w:r w:rsidRPr="0047699C">
              <w:t>UE Tx power</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6A44C0AA" w14:textId="77777777" w:rsidR="0047699C" w:rsidRPr="0047699C" w:rsidRDefault="0047699C" w:rsidP="004D38F1">
            <w:pPr>
              <w:spacing w:after="0"/>
            </w:pPr>
            <w:r w:rsidRPr="0047699C">
              <w:t xml:space="preserve">23 dBm, UL </w:t>
            </w:r>
            <w:proofErr w:type="spellStart"/>
            <w:r w:rsidRPr="0047699C">
              <w:t>FPTx</w:t>
            </w:r>
            <w:proofErr w:type="spellEnd"/>
            <w:r w:rsidRPr="0047699C">
              <w:t xml:space="preserve"> mode 0 or Rel-15 power scaling </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6AA0285A" w14:textId="77777777" w:rsidR="0047699C" w:rsidRPr="0047699C" w:rsidRDefault="0047699C" w:rsidP="004D38F1">
            <w:pPr>
              <w:spacing w:after="0"/>
            </w:pPr>
            <w:r w:rsidRPr="0047699C">
              <w:t xml:space="preserve">31 dBm, UL </w:t>
            </w:r>
            <w:proofErr w:type="spellStart"/>
            <w:r w:rsidRPr="0047699C">
              <w:t>FPTx</w:t>
            </w:r>
            <w:proofErr w:type="spellEnd"/>
            <w:r w:rsidRPr="0047699C">
              <w:t xml:space="preserve"> mode 0</w:t>
            </w:r>
          </w:p>
        </w:tc>
      </w:tr>
      <w:tr w:rsidR="004D38F1" w:rsidRPr="0047699C" w14:paraId="6D522CF8" w14:textId="77777777" w:rsidTr="004D38F1">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2A5378B8" w14:textId="77777777" w:rsidR="0047699C" w:rsidRPr="0047699C" w:rsidRDefault="0047699C" w:rsidP="004D38F1">
            <w:pPr>
              <w:spacing w:after="0"/>
            </w:pPr>
            <w:r w:rsidRPr="0047699C">
              <w:t>UE antenna config</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5F4AEDC1" w14:textId="77777777" w:rsidR="0047699C" w:rsidRPr="0047699C" w:rsidRDefault="0047699C" w:rsidP="004D38F1">
            <w:pPr>
              <w:spacing w:after="0"/>
            </w:pPr>
            <w:r w:rsidRPr="0047699C">
              <w:t>#1) Xpol+1pol; isotropic ULA</w:t>
            </w:r>
          </w:p>
          <w:p w14:paraId="588FE6D2" w14:textId="77777777" w:rsidR="0047699C" w:rsidRPr="0047699C" w:rsidRDefault="0047699C" w:rsidP="004D38F1">
            <w:pPr>
              <w:spacing w:after="0"/>
            </w:pPr>
            <w:r w:rsidRPr="0047699C">
              <w:t>#2) Xpol+1pol; 110</w:t>
            </w:r>
            <w:r w:rsidRPr="0047699C">
              <w:sym w:font="Symbol" w:char="F0B0"/>
            </w:r>
            <w:r w:rsidRPr="0047699C">
              <w:t xml:space="preserve">, 4 </w:t>
            </w:r>
            <w:proofErr w:type="spellStart"/>
            <w:r w:rsidRPr="0047699C">
              <w:t>dBi</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44" w:type="dxa"/>
              <w:bottom w:w="0" w:type="dxa"/>
              <w:right w:w="144" w:type="dxa"/>
            </w:tcMar>
            <w:hideMark/>
          </w:tcPr>
          <w:p w14:paraId="15F77EA1" w14:textId="472BE6DB" w:rsidR="002F7DD2" w:rsidRPr="0047699C" w:rsidRDefault="002F7DD2" w:rsidP="002F7DD2">
            <w:pPr>
              <w:spacing w:after="0"/>
            </w:pPr>
            <w:r w:rsidRPr="0047699C">
              <w:t>#1) Xpol+1pol; isotropic ULA</w:t>
            </w:r>
          </w:p>
          <w:p w14:paraId="2396DABC" w14:textId="77777777" w:rsidR="0047699C" w:rsidRPr="0047699C" w:rsidRDefault="0047699C" w:rsidP="004D38F1">
            <w:pPr>
              <w:spacing w:after="0"/>
            </w:pPr>
            <w:r w:rsidRPr="0047699C">
              <w:t>#3) 3 directional 1pol: 110</w:t>
            </w:r>
            <w:r w:rsidRPr="0047699C">
              <w:sym w:font="Symbol" w:char="F0B0"/>
            </w:r>
            <w:r w:rsidRPr="0047699C">
              <w:t xml:space="preserve">, 4 </w:t>
            </w:r>
            <w:proofErr w:type="spellStart"/>
            <w:r w:rsidRPr="0047699C">
              <w:t>dBi</w:t>
            </w:r>
            <w:proofErr w:type="spellEnd"/>
          </w:p>
        </w:tc>
      </w:tr>
      <w:tr w:rsidR="004D38F1" w:rsidRPr="0047699C" w14:paraId="6593482E" w14:textId="77777777" w:rsidTr="004D38F1">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04941BA9" w14:textId="77777777" w:rsidR="0047699C" w:rsidRPr="0047699C" w:rsidRDefault="0047699C" w:rsidP="004D38F1">
            <w:pPr>
              <w:spacing w:after="0"/>
            </w:pPr>
            <w:r w:rsidRPr="0047699C">
              <w:t>PUSCH channel estimation</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40F5D5B8" w14:textId="77777777" w:rsidR="0047699C" w:rsidRPr="0047699C" w:rsidRDefault="0047699C" w:rsidP="004D38F1">
            <w:pPr>
              <w:spacing w:after="0"/>
            </w:pPr>
            <w:r w:rsidRPr="0047699C">
              <w:t>realistic</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44" w:type="dxa"/>
              <w:bottom w:w="0" w:type="dxa"/>
              <w:right w:w="144" w:type="dxa"/>
            </w:tcMar>
            <w:hideMark/>
          </w:tcPr>
          <w:p w14:paraId="3214DDF2" w14:textId="77777777" w:rsidR="0047699C" w:rsidRPr="0047699C" w:rsidRDefault="0047699C" w:rsidP="004D38F1">
            <w:pPr>
              <w:spacing w:after="0"/>
            </w:pPr>
            <w:r w:rsidRPr="0047699C">
              <w:t>realistic</w:t>
            </w:r>
          </w:p>
        </w:tc>
      </w:tr>
    </w:tbl>
    <w:p w14:paraId="0AD306A3" w14:textId="6D50B42B" w:rsidR="0047699C" w:rsidRDefault="0047699C" w:rsidP="004D38F1"/>
    <w:p w14:paraId="369F04D7" w14:textId="49E9CBC1" w:rsidR="005C77C4" w:rsidRDefault="005C77C4" w:rsidP="005C77C4">
      <w:pPr>
        <w:jc w:val="center"/>
      </w:pPr>
      <w:r w:rsidRPr="005C77C4">
        <w:rPr>
          <w:noProof/>
        </w:rPr>
        <w:lastRenderedPageBreak/>
        <w:drawing>
          <wp:inline distT="0" distB="0" distL="0" distR="0" wp14:anchorId="17F85055" wp14:editId="43FB9EF3">
            <wp:extent cx="4454435" cy="1941244"/>
            <wp:effectExtent l="0" t="0" r="3810" b="190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4435" cy="1941244"/>
                    </a:xfrm>
                    <a:prstGeom prst="rect">
                      <a:avLst/>
                    </a:prstGeom>
                    <a:noFill/>
                    <a:ln>
                      <a:noFill/>
                    </a:ln>
                  </pic:spPr>
                </pic:pic>
              </a:graphicData>
            </a:graphic>
          </wp:inline>
        </w:drawing>
      </w:r>
    </w:p>
    <w:p w14:paraId="234B9A08" w14:textId="77777777" w:rsidR="00724891" w:rsidRDefault="005C77C4" w:rsidP="004D38F1">
      <w:pPr>
        <w:keepNext/>
        <w:jc w:val="center"/>
      </w:pPr>
      <w:r w:rsidRPr="005C77C4">
        <w:rPr>
          <w:noProof/>
        </w:rPr>
        <w:drawing>
          <wp:inline distT="0" distB="0" distL="0" distR="0" wp14:anchorId="42DD94A0" wp14:editId="34EABB8A">
            <wp:extent cx="2151881" cy="1913109"/>
            <wp:effectExtent l="0" t="0" r="127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4641" cy="1915563"/>
                    </a:xfrm>
                    <a:prstGeom prst="rect">
                      <a:avLst/>
                    </a:prstGeom>
                    <a:noFill/>
                    <a:ln>
                      <a:noFill/>
                    </a:ln>
                  </pic:spPr>
                </pic:pic>
              </a:graphicData>
            </a:graphic>
          </wp:inline>
        </w:drawing>
      </w:r>
    </w:p>
    <w:p w14:paraId="3E301042" w14:textId="6AD7869F" w:rsidR="005C77C4" w:rsidRDefault="00724891" w:rsidP="004D38F1">
      <w:pPr>
        <w:pStyle w:val="Caption"/>
        <w:jc w:val="center"/>
      </w:pPr>
      <w:bookmarkStart w:id="4" w:name="_Ref158826304"/>
      <w:r>
        <w:t xml:space="preserve">Figure </w:t>
      </w:r>
      <w:r>
        <w:fldChar w:fldCharType="begin"/>
      </w:r>
      <w:r>
        <w:instrText xml:space="preserve"> SEQ Figure \* ARABIC </w:instrText>
      </w:r>
      <w:r>
        <w:fldChar w:fldCharType="separate"/>
      </w:r>
      <w:r w:rsidR="007F00A7">
        <w:rPr>
          <w:noProof/>
        </w:rPr>
        <w:t>1</w:t>
      </w:r>
      <w:r>
        <w:fldChar w:fldCharType="end"/>
      </w:r>
      <w:bookmarkEnd w:id="4"/>
      <w:r>
        <w:t>: UE antenna configurations</w:t>
      </w:r>
    </w:p>
    <w:p w14:paraId="6BF933B8" w14:textId="58AF715C" w:rsidR="005C77C4" w:rsidRDefault="005C77C4" w:rsidP="0047699C"/>
    <w:p w14:paraId="01E936C3" w14:textId="77777777" w:rsidR="003337CC" w:rsidRDefault="003337CC" w:rsidP="0047699C"/>
    <w:p w14:paraId="372B99D5" w14:textId="44088B1F" w:rsidR="003337CC" w:rsidRDefault="003337CC" w:rsidP="004D38F1">
      <w:pPr>
        <w:pStyle w:val="Proposal"/>
      </w:pPr>
      <w:bookmarkStart w:id="5" w:name="_Toc159174319"/>
      <w:r>
        <w:t xml:space="preserve">Use the </w:t>
      </w:r>
      <w:proofErr w:type="spellStart"/>
      <w:r>
        <w:t>eMBB</w:t>
      </w:r>
      <w:proofErr w:type="spellEnd"/>
      <w:r>
        <w:t xml:space="preserve"> and FWA outdoor scenarios with their key simulation parameters from </w:t>
      </w:r>
      <w:r>
        <w:fldChar w:fldCharType="begin"/>
      </w:r>
      <w:r>
        <w:instrText xml:space="preserve"> REF _Ref158825398 \h </w:instrText>
      </w:r>
      <w:r>
        <w:fldChar w:fldCharType="separate"/>
      </w:r>
      <w:r w:rsidR="007F00A7">
        <w:t xml:space="preserve">Table </w:t>
      </w:r>
      <w:r w:rsidR="007F00A7">
        <w:rPr>
          <w:noProof/>
        </w:rPr>
        <w:t>1</w:t>
      </w:r>
      <w:r>
        <w:fldChar w:fldCharType="end"/>
      </w:r>
      <w:r>
        <w:t xml:space="preserve"> </w:t>
      </w:r>
      <w:r w:rsidR="00A27CCA">
        <w:t xml:space="preserve">as a starting point </w:t>
      </w:r>
      <w:r>
        <w:t>for 3 Tx UL MIMO related simulations.</w:t>
      </w:r>
      <w:bookmarkEnd w:id="5"/>
    </w:p>
    <w:p w14:paraId="469DA6E8" w14:textId="2F62D921" w:rsidR="005D3571" w:rsidRDefault="00817452" w:rsidP="00BF4359">
      <w:pPr>
        <w:pStyle w:val="Heading2"/>
      </w:pPr>
      <w:r>
        <w:t>3 Tx UL transmission</w:t>
      </w:r>
    </w:p>
    <w:p w14:paraId="29040BE4" w14:textId="2088B31A" w:rsidR="00DD1C47" w:rsidRDefault="00DD1C47" w:rsidP="00DD1C47">
      <w:pPr>
        <w:rPr>
          <w:lang w:val="en-GB" w:eastAsia="ja-JP"/>
        </w:rPr>
      </w:pPr>
      <w:r>
        <w:rPr>
          <w:lang w:val="en-GB" w:eastAsia="ja-JP"/>
        </w:rPr>
        <w:t>The WID (quoted again below) targets a strictly minimalistic design for 3</w:t>
      </w:r>
      <w:r w:rsidR="00D04498">
        <w:rPr>
          <w:lang w:val="en-GB" w:eastAsia="ja-JP"/>
        </w:rPr>
        <w:t xml:space="preserve"> </w:t>
      </w:r>
      <w:r>
        <w:rPr>
          <w:lang w:val="en-GB" w:eastAsia="ja-JP"/>
        </w:rPr>
        <w:t>Tx</w:t>
      </w:r>
      <w:r w:rsidR="00D04498">
        <w:rPr>
          <w:lang w:val="en-GB" w:eastAsia="ja-JP"/>
        </w:rPr>
        <w:t xml:space="preserve"> UL transmission</w:t>
      </w:r>
      <w:r>
        <w:rPr>
          <w:lang w:val="en-GB" w:eastAsia="ja-JP"/>
        </w:rPr>
        <w:t>: only codebook</w:t>
      </w:r>
      <w:r w:rsidR="00D04498">
        <w:rPr>
          <w:lang w:val="en-GB" w:eastAsia="ja-JP"/>
        </w:rPr>
        <w:t>-</w:t>
      </w:r>
      <w:r>
        <w:rPr>
          <w:lang w:val="en-GB" w:eastAsia="ja-JP"/>
        </w:rPr>
        <w:t xml:space="preserve">based non-coherent transmission is to be supported without UL full power modes 1 or 2, and without enhancements on SRS resources. </w:t>
      </w:r>
    </w:p>
    <w:p w14:paraId="76A2AE28" w14:textId="6B412845" w:rsidR="00DD1C47" w:rsidRDefault="00DD1C47" w:rsidP="00DD1C47">
      <w:pPr>
        <w:rPr>
          <w:lang w:val="en-GB" w:eastAsia="ja-JP"/>
        </w:rPr>
      </w:pPr>
      <w:r w:rsidRPr="006E062B">
        <w:rPr>
          <w:noProof/>
        </w:rPr>
        <mc:AlternateContent>
          <mc:Choice Requires="wps">
            <w:drawing>
              <wp:inline distT="0" distB="0" distL="0" distR="0" wp14:anchorId="7C5D2088" wp14:editId="7D3D35F8">
                <wp:extent cx="6120765" cy="688340"/>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3EF53B2" w14:textId="77777777" w:rsidR="00DD1C47" w:rsidRPr="00D92291" w:rsidRDefault="00DD1C47" w:rsidP="00DD1C47">
                            <w:pPr>
                              <w:numPr>
                                <w:ilvl w:val="0"/>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3F6AD6B7" w14:textId="77777777" w:rsidR="00DD1C47" w:rsidRPr="00D92291" w:rsidRDefault="00DD1C47" w:rsidP="00DD1C47">
                            <w:pPr>
                              <w:numPr>
                                <w:ilvl w:val="1"/>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5D2088" id="Text Box 1" o:spid="_x0000_s1027"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" fillcolor="white [3201]" strokeweight=".5pt">
                <v:textbox style="mso-fit-shape-to-text:t">
                  <w:txbxContent>
                    <w:p w14:paraId="73EF53B2" w14:textId="77777777" w:rsidR="00DD1C47" w:rsidRPr="00D92291" w:rsidRDefault="00DD1C47" w:rsidP="00DD1C47">
                      <w:pPr>
                        <w:numPr>
                          <w:ilvl w:val="0"/>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3F6AD6B7" w14:textId="77777777" w:rsidR="00DD1C47" w:rsidRPr="00D92291" w:rsidRDefault="00DD1C47" w:rsidP="00DD1C47">
                      <w:pPr>
                        <w:numPr>
                          <w:ilvl w:val="1"/>
                          <w:numId w:val="32"/>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3DB2C74B" w14:textId="5B78F9AE" w:rsidR="00DD1C47" w:rsidRPr="00A87E97" w:rsidRDefault="00D04498" w:rsidP="004D38F1">
      <w:r>
        <w:rPr>
          <w:lang w:val="en-GB" w:eastAsia="ja-JP"/>
        </w:rPr>
        <w:t xml:space="preserve">The rationale for these restrictions in our understanding is to minimize design and specification effort. In the following, we explore the implications of these constraints on 3 Tx design, some possible design approaches within the scope of the </w:t>
      </w:r>
      <w:proofErr w:type="gramStart"/>
      <w:r>
        <w:rPr>
          <w:lang w:val="en-GB" w:eastAsia="ja-JP"/>
        </w:rPr>
        <w:t>constraints, and</w:t>
      </w:r>
      <w:proofErr w:type="gramEnd"/>
      <w:r>
        <w:rPr>
          <w:lang w:val="en-GB" w:eastAsia="ja-JP"/>
        </w:rPr>
        <w:t xml:space="preserve"> discuss if all the restrictions are </w:t>
      </w:r>
      <w:r w:rsidR="004F13BD">
        <w:rPr>
          <w:lang w:val="en-GB" w:eastAsia="ja-JP"/>
        </w:rPr>
        <w:t>beneficial</w:t>
      </w:r>
      <w:r>
        <w:rPr>
          <w:lang w:val="en-GB" w:eastAsia="ja-JP"/>
        </w:rPr>
        <w:t>.</w:t>
      </w:r>
    </w:p>
    <w:p w14:paraId="48CEF2C9" w14:textId="0504DB9C" w:rsidR="00817452" w:rsidRDefault="00A2446D" w:rsidP="00A2446D">
      <w:pPr>
        <w:pStyle w:val="Heading3"/>
      </w:pPr>
      <w:r>
        <w:t>3 Tx CB-based UL transmission</w:t>
      </w:r>
    </w:p>
    <w:p w14:paraId="1E67EACE" w14:textId="6F8C5E52" w:rsidR="0042073F" w:rsidRDefault="0042073F" w:rsidP="004D38F1">
      <w:pPr>
        <w:pStyle w:val="Heading3"/>
      </w:pPr>
      <w:r>
        <w:t>Non-coherent precoder design</w:t>
      </w:r>
    </w:p>
    <w:p w14:paraId="6D773843" w14:textId="5DA289E8" w:rsidR="009D7994" w:rsidRDefault="009D7994" w:rsidP="0037674F">
      <w:pPr>
        <w:rPr>
          <w:lang w:val="en-GB" w:eastAsia="ja-JP"/>
        </w:rPr>
      </w:pPr>
      <w:r>
        <w:rPr>
          <w:lang w:val="en-GB" w:eastAsia="ja-JP"/>
        </w:rPr>
        <w:t>Two alternatives seem straightforward to implement a non-coherent</w:t>
      </w:r>
      <w:r w:rsidR="00962263">
        <w:rPr>
          <w:lang w:val="en-GB" w:eastAsia="ja-JP"/>
        </w:rPr>
        <w:t xml:space="preserve"> (NC) </w:t>
      </w:r>
      <w:r>
        <w:rPr>
          <w:lang w:val="en-GB" w:eastAsia="ja-JP"/>
        </w:rPr>
        <w:t xml:space="preserve">3 Tx codebook: one based on the 8 Tx non-coherent codebook, and another based on the </w:t>
      </w:r>
      <w:r w:rsidR="00A2400F">
        <w:rPr>
          <w:lang w:val="en-GB" w:eastAsia="ja-JP"/>
        </w:rPr>
        <w:t>4</w:t>
      </w:r>
      <w:r>
        <w:rPr>
          <w:lang w:val="en-GB" w:eastAsia="ja-JP"/>
        </w:rPr>
        <w:t xml:space="preserve"> Tx codebook. We consider those here in turn.</w:t>
      </w:r>
    </w:p>
    <w:p w14:paraId="51243D57" w14:textId="4BA7DEFD" w:rsidR="009D7994" w:rsidRDefault="009D7994" w:rsidP="0037674F">
      <w:pPr>
        <w:rPr>
          <w:rFonts w:eastAsiaTheme="minorEastAsia"/>
          <w:lang w:val="en-GB" w:eastAsia="ja-JP"/>
        </w:rPr>
      </w:pPr>
      <w:r>
        <w:rPr>
          <w:lang w:val="en-GB" w:eastAsia="ja-JP"/>
        </w:rPr>
        <w:lastRenderedPageBreak/>
        <w:t>The 8 Tx codebook (without the TPMIs for full power mode 1) is defined in 38.211 as</w:t>
      </w:r>
      <w:r w:rsidR="00A8790F">
        <w:rPr>
          <w:lang w:val="en-GB" w:eastAsia="ja-JP"/>
        </w:rPr>
        <w:t xml:space="preserve"> follows. The codebook allows any combination of each </w:t>
      </w:r>
      <m:oMath>
        <m:r>
          <w:rPr>
            <w:rFonts w:ascii="Cambria Math" w:hAnsi="Cambria Math"/>
            <w:lang w:val="en-GB" w:eastAsia="ja-JP"/>
          </w:rPr>
          <m:t>ν</m:t>
        </m:r>
      </m:oMath>
      <w:r w:rsidR="00A8790F">
        <w:rPr>
          <w:rFonts w:eastAsiaTheme="minorEastAsia"/>
          <w:lang w:val="en-GB" w:eastAsia="ja-JP"/>
        </w:rPr>
        <w:t xml:space="preserve"> layer subset of </w:t>
      </w:r>
      <w:r w:rsidR="00A8790F">
        <w:rPr>
          <w:lang w:val="en-GB" w:eastAsia="ja-JP"/>
        </w:rPr>
        <w:t xml:space="preserve">the 8 ports. For 3 Tx non-coherent operation, one good approach could be to reuse this design principle of supporting any combination of each </w:t>
      </w:r>
      <m:oMath>
        <m:r>
          <w:rPr>
            <w:rFonts w:ascii="Cambria Math" w:hAnsi="Cambria Math"/>
            <w:lang w:val="en-GB" w:eastAsia="ja-JP"/>
          </w:rPr>
          <m:t>ν</m:t>
        </m:r>
      </m:oMath>
      <w:r w:rsidR="00A8790F">
        <w:rPr>
          <w:rFonts w:eastAsiaTheme="minorEastAsia"/>
          <w:lang w:val="en-GB" w:eastAsia="ja-JP"/>
        </w:rPr>
        <w:t xml:space="preserve"> layer subset.</w:t>
      </w:r>
      <w:r w:rsidR="00412229">
        <w:rPr>
          <w:rFonts w:eastAsiaTheme="minorEastAsia"/>
          <w:lang w:val="en-GB" w:eastAsia="ja-JP"/>
        </w:rPr>
        <w:t xml:space="preserve">  This design principle would be most straightforwardly implemented by </w:t>
      </w:r>
      <w:proofErr w:type="spellStart"/>
      <w:r w:rsidR="00412229">
        <w:rPr>
          <w:rFonts w:eastAsiaTheme="minorEastAsia"/>
          <w:lang w:val="en-GB" w:eastAsia="ja-JP"/>
        </w:rPr>
        <w:t>reparameterizing</w:t>
      </w:r>
      <w:proofErr w:type="spellEnd"/>
      <w:r w:rsidR="00412229">
        <w:rPr>
          <w:rFonts w:eastAsiaTheme="minorEastAsia"/>
          <w:lang w:val="en-GB" w:eastAsia="ja-JP"/>
        </w:rPr>
        <w:t xml:space="preserve"> </w:t>
      </w:r>
      <w:r w:rsidR="00412229" w:rsidRPr="00412229">
        <w:rPr>
          <w:rFonts w:eastAsiaTheme="minorEastAsia"/>
          <w:lang w:val="en-GB" w:eastAsia="ja-JP"/>
        </w:rPr>
        <w:t>Table 6.3.1.5-47</w:t>
      </w:r>
      <w:r w:rsidR="00412229">
        <w:rPr>
          <w:rFonts w:eastAsiaTheme="minorEastAsia"/>
          <w:lang w:val="en-GB" w:eastAsia="ja-JP"/>
        </w:rPr>
        <w:t xml:space="preserve"> for 3 ports, but other expressions are of course possible. </w:t>
      </w:r>
    </w:p>
    <w:p w14:paraId="225B0FDA" w14:textId="2D5EF2E3" w:rsidR="00412229" w:rsidRDefault="00412229" w:rsidP="004D38F1">
      <w:pPr>
        <w:ind w:left="567"/>
        <w:rPr>
          <w:lang w:val="en-GB" w:eastAsia="ja-JP"/>
        </w:rPr>
      </w:pPr>
      <w:r w:rsidRPr="00412229">
        <w:rPr>
          <w:rFonts w:ascii="Times New Roman" w:eastAsia="Times New Roman" w:hAnsi="Times New Roman" w:cs="Times New Roman"/>
          <w:szCs w:val="20"/>
          <w:lang w:val="en-GB"/>
        </w:rPr>
        <w:t xml:space="preserve">Table 6.3.1.5-47: Intermediate precoding matrix </w:t>
      </w:r>
      <m:oMath>
        <m:r>
          <m:rPr>
            <m:sty m:val="bi"/>
          </m:rPr>
          <w:rPr>
            <w:rFonts w:ascii="Cambria Math" w:eastAsia="Times New Roman" w:hAnsi="Cambria Math" w:cs="Times New Roman"/>
            <w:szCs w:val="20"/>
            <w:lang w:val="en-GB"/>
          </w:rPr>
          <m:t>W'</m:t>
        </m:r>
      </m:oMath>
      <w:r w:rsidRPr="00412229">
        <w:rPr>
          <w:rFonts w:ascii="Times New Roman" w:eastAsia="Times New Roman" w:hAnsi="Times New Roman" w:cs="Times New Roman"/>
          <w:szCs w:val="20"/>
          <w:lang w:val="en-GB"/>
        </w:rPr>
        <w:t xml:space="preserve"> for </w:t>
      </w:r>
      <w:r w:rsidRPr="00412229">
        <w:rPr>
          <w:rFonts w:ascii="Times New Roman" w:eastAsia="Times New Roman" w:hAnsi="Times New Roman" w:cs="Times New Roman"/>
          <w:i/>
          <w:iCs/>
          <w:szCs w:val="20"/>
          <w:lang w:val="en-GB"/>
        </w:rPr>
        <w:t>codebook4</w:t>
      </w:r>
      <w:r w:rsidRPr="00412229">
        <w:rPr>
          <w:rFonts w:ascii="Times New Roman" w:eastAsia="Times New Roman" w:hAnsi="Times New Roman" w:cs="Times New Roman"/>
          <w:szCs w:val="20"/>
          <w:lang w:val="en-GB"/>
        </w:rPr>
        <w:t xml:space="preserve"> and transmission using eight antenna ports.</w:t>
      </w:r>
    </w:p>
    <w:tbl>
      <w:tblPr>
        <w:tblStyle w:val="TableGrid1"/>
        <w:tblW w:w="0" w:type="auto"/>
        <w:jc w:val="center"/>
        <w:tblLook w:val="04A0" w:firstRow="1" w:lastRow="0" w:firstColumn="1" w:lastColumn="0" w:noHBand="0" w:noVBand="1"/>
      </w:tblPr>
      <w:tblGrid>
        <w:gridCol w:w="1413"/>
        <w:gridCol w:w="7603"/>
      </w:tblGrid>
      <w:tr w:rsidR="00A8790F" w:rsidRPr="00A8790F" w14:paraId="4F08B7A3" w14:textId="77777777" w:rsidTr="004D38F1">
        <w:trPr>
          <w:jc w:val="center"/>
        </w:trPr>
        <w:tc>
          <w:tcPr>
            <w:tcW w:w="1413" w:type="dxa"/>
          </w:tcPr>
          <w:p w14:paraId="0262DC00" w14:textId="77777777" w:rsidR="00A8790F" w:rsidRPr="00A8790F" w:rsidRDefault="00A8790F" w:rsidP="00A8790F">
            <w:pPr>
              <w:spacing w:after="0" w:line="240" w:lineRule="auto"/>
              <w:jc w:val="center"/>
              <w:rPr>
                <w:rFonts w:eastAsia="Batang" w:cs="Times New Roman"/>
                <w:sz w:val="18"/>
                <w:szCs w:val="20"/>
                <w:lang w:val="sv-SE"/>
              </w:rPr>
            </w:pPr>
            <w:r w:rsidRPr="00A8790F">
              <w:rPr>
                <w:rFonts w:eastAsia="Batang" w:cs="Times New Roman"/>
                <w:sz w:val="18"/>
                <w:szCs w:val="20"/>
                <w:lang w:val="sv-SE"/>
              </w:rPr>
              <w:t>TPMI index</w:t>
            </w:r>
          </w:p>
        </w:tc>
        <w:tc>
          <w:tcPr>
            <w:tcW w:w="7603" w:type="dxa"/>
            <w:vAlign w:val="center"/>
          </w:tcPr>
          <w:p w14:paraId="259E900B" w14:textId="77777777" w:rsidR="00A8790F" w:rsidRPr="00A8790F" w:rsidRDefault="00A8790F" w:rsidP="00A8790F">
            <w:pPr>
              <w:spacing w:after="0" w:line="240" w:lineRule="auto"/>
              <w:jc w:val="center"/>
              <w:rPr>
                <w:rFonts w:eastAsia="Batang" w:cs="Times New Roman"/>
                <w:sz w:val="18"/>
                <w:szCs w:val="20"/>
                <w:lang w:val="sv-SE"/>
              </w:rPr>
            </w:pPr>
            <w:r w:rsidRPr="00A8790F">
              <w:rPr>
                <w:rFonts w:eastAsia="Batang" w:cs="Times New Roman"/>
                <w:sz w:val="18"/>
                <w:szCs w:val="20"/>
                <w:lang w:val="sv-SE"/>
              </w:rPr>
              <w:t xml:space="preserve">Intermediate precoder matrix </w:t>
            </w:r>
            <m:oMath>
              <m:r>
                <m:rPr>
                  <m:sty m:val="bi"/>
                </m:rPr>
                <w:rPr>
                  <w:rFonts w:ascii="Cambria Math" w:eastAsia="Batang" w:hAnsi="Cambria Math" w:cs="Times New Roman"/>
                  <w:sz w:val="18"/>
                  <w:szCs w:val="20"/>
                  <w:lang w:val="sv-SE"/>
                </w:rPr>
                <m:t>W</m:t>
              </m:r>
              <m:r>
                <m:rPr>
                  <m:sty m:val="b"/>
                </m:rPr>
                <w:rPr>
                  <w:rFonts w:ascii="Cambria Math" w:eastAsia="Batang" w:hAnsi="Cambria Math" w:cs="Times New Roman"/>
                  <w:sz w:val="18"/>
                  <w:szCs w:val="20"/>
                  <w:lang w:val="sv-SE"/>
                </w:rPr>
                <m:t>'</m:t>
              </m:r>
            </m:oMath>
          </w:p>
        </w:tc>
      </w:tr>
      <w:tr w:rsidR="00A8790F" w:rsidRPr="00A8790F" w14:paraId="03EE78B5" w14:textId="77777777" w:rsidTr="004D38F1">
        <w:trPr>
          <w:jc w:val="center"/>
        </w:trPr>
        <w:tc>
          <w:tcPr>
            <w:tcW w:w="1413" w:type="dxa"/>
            <w:vAlign w:val="center"/>
          </w:tcPr>
          <w:p w14:paraId="1C79B731" w14:textId="77777777" w:rsidR="00A8790F" w:rsidRPr="00A8790F" w:rsidRDefault="00A8790F" w:rsidP="00A8790F">
            <w:pPr>
              <w:spacing w:after="0" w:line="240" w:lineRule="auto"/>
              <w:jc w:val="center"/>
              <w:rPr>
                <w:rFonts w:eastAsia="Batang" w:cs="Times New Roman"/>
                <w:sz w:val="18"/>
                <w:szCs w:val="20"/>
                <w:lang w:val="sv-SE"/>
              </w:rPr>
            </w:pPr>
            <w:r w:rsidRPr="00A8790F">
              <w:rPr>
                <w:rFonts w:eastAsia="Batang" w:cs="Times New Roman"/>
                <w:sz w:val="18"/>
                <w:szCs w:val="20"/>
                <w:lang w:val="sv-SE"/>
              </w:rPr>
              <w:t xml:space="preserve">0 – </w:t>
            </w:r>
            <m:oMath>
              <m:r>
                <m:rPr>
                  <m:sty m:val="p"/>
                </m:rP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ν</m:t>
                  </m:r>
                </m:e>
              </m:d>
              <m:r>
                <w:rPr>
                  <w:rFonts w:ascii="Cambria Math" w:eastAsia="Batang" w:hAnsi="Cambria Math" w:cs="Times New Roman"/>
                  <w:sz w:val="18"/>
                  <w:szCs w:val="20"/>
                  <w:lang w:val="sv-SE"/>
                </w:rPr>
                <m:t>-1</m:t>
              </m:r>
            </m:oMath>
          </w:p>
        </w:tc>
        <w:tc>
          <w:tcPr>
            <w:tcW w:w="7603" w:type="dxa"/>
          </w:tcPr>
          <w:p w14:paraId="04759784" w14:textId="77777777" w:rsidR="00A8790F" w:rsidRPr="00A8790F" w:rsidRDefault="000128DA" w:rsidP="00A8790F">
            <w:pPr>
              <w:spacing w:after="0" w:line="240" w:lineRule="auto"/>
              <w:jc w:val="center"/>
              <w:rPr>
                <w:rFonts w:eastAsia="Batang" w:cs="Times New Roman"/>
                <w:sz w:val="18"/>
                <w:szCs w:val="20"/>
                <w:lang w:val="sv-SE"/>
              </w:rPr>
            </w:pPr>
            <m:oMathPara>
              <m:oMath>
                <m:r>
                  <w:rPr>
                    <w:rFonts w:ascii="Cambria Math" w:eastAsia="Batang" w:hAnsi="Cambria Math" w:cs="Times New Roman"/>
                    <w:sz w:val="18"/>
                    <w:szCs w:val="20"/>
                    <w:lang w:val="sv-SE"/>
                  </w:rPr>
                  <m:t>W'=</m:t>
                </m:r>
                <m:f>
                  <m:fPr>
                    <m:ctrlPr>
                      <w:rPr>
                        <w:rFonts w:ascii="Cambria Math" w:eastAsia="Batang" w:hAnsi="Cambria Math" w:cs="Times New Roman"/>
                        <w:i/>
                        <w:sz w:val="18"/>
                        <w:szCs w:val="20"/>
                        <w:lang w:val="sv-SE"/>
                      </w:rPr>
                    </m:ctrlPr>
                  </m:fPr>
                  <m:num>
                    <m:r>
                      <w:rPr>
                        <w:rFonts w:ascii="Cambria Math" w:eastAsia="Batang" w:hAnsi="Cambria Math" w:cs="Times New Roman"/>
                        <w:sz w:val="18"/>
                        <w:szCs w:val="20"/>
                        <w:lang w:val="sv-SE"/>
                      </w:rPr>
                      <m:t>1</m:t>
                    </m:r>
                  </m:num>
                  <m:den>
                    <m:r>
                      <w:rPr>
                        <w:rFonts w:ascii="Cambria Math" w:eastAsia="Batang" w:hAnsi="Cambria Math" w:cs="Times New Roman"/>
                        <w:sz w:val="18"/>
                        <w:szCs w:val="20"/>
                        <w:lang w:val="sv-SE"/>
                      </w:rPr>
                      <m:t>2</m:t>
                    </m:r>
                    <m:rad>
                      <m:radPr>
                        <m:degHide m:val="1"/>
                        <m:ctrlPr>
                          <w:rPr>
                            <w:rFonts w:ascii="Cambria Math" w:eastAsia="Batang" w:hAnsi="Cambria Math" w:cs="Times New Roman"/>
                            <w:i/>
                            <w:sz w:val="18"/>
                            <w:szCs w:val="20"/>
                            <w:lang w:val="sv-SE"/>
                          </w:rPr>
                        </m:ctrlPr>
                      </m:radPr>
                      <m:deg/>
                      <m:e>
                        <m:r>
                          <w:rPr>
                            <w:rFonts w:ascii="Cambria Math" w:eastAsia="Batang" w:hAnsi="Cambria Math" w:cs="Times New Roman"/>
                            <w:sz w:val="18"/>
                            <w:szCs w:val="20"/>
                            <w:lang w:val="sv-SE"/>
                          </w:rPr>
                          <m:t>2</m:t>
                        </m:r>
                      </m:e>
                    </m:rad>
                  </m:den>
                </m:f>
                <m:r>
                  <w:rPr>
                    <w:rFonts w:ascii="Cambria Math" w:eastAsia="Batang" w:hAnsi="Cambria Math" w:cs="Times New Roman"/>
                    <w:sz w:val="18"/>
                    <w:szCs w:val="20"/>
                    <w:lang w:val="sv-SE"/>
                  </w:rPr>
                  <m:t>[</m:t>
                </m:r>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e</m:t>
                    </m:r>
                  </m:e>
                  <m:sub>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0</m:t>
                        </m:r>
                      </m:sub>
                    </m:sSub>
                  </m:sub>
                </m:sSub>
                <m:r>
                  <w:rPr>
                    <w:rFonts w:ascii="Cambria Math" w:eastAsia="Batang" w:hAnsi="Cambria Math" w:cs="Times New Roman"/>
                    <w:sz w:val="18"/>
                    <w:szCs w:val="20"/>
                    <w:lang w:val="sv-SE"/>
                  </w:rPr>
                  <m:t>…</m:t>
                </m:r>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e</m:t>
                    </m:r>
                  </m:e>
                  <m:sub>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ν-1</m:t>
                        </m:r>
                      </m:sub>
                    </m:sSub>
                  </m:sub>
                </m:sSub>
                <m:r>
                  <w:rPr>
                    <w:rFonts w:ascii="Cambria Math" w:eastAsia="Batang" w:hAnsi="Cambria Math" w:cs="Times New Roman"/>
                    <w:sz w:val="18"/>
                    <w:szCs w:val="20"/>
                    <w:lang w:val="sv-SE"/>
                  </w:rPr>
                  <m:t>]</m:t>
                </m:r>
              </m:oMath>
            </m:oMathPara>
          </w:p>
          <w:p w14:paraId="2E4245B9" w14:textId="77777777" w:rsidR="00A8790F" w:rsidRPr="00A8790F" w:rsidRDefault="00A8790F" w:rsidP="00A8790F">
            <w:pPr>
              <w:spacing w:after="0" w:line="240" w:lineRule="auto"/>
              <w:jc w:val="center"/>
              <w:rPr>
                <w:rFonts w:eastAsia="Batang" w:cs="Times New Roman"/>
                <w:sz w:val="18"/>
                <w:szCs w:val="20"/>
                <w:lang w:val="sv-SE"/>
              </w:rPr>
            </w:pPr>
          </w:p>
          <w:p w14:paraId="3F798879" w14:textId="77777777" w:rsidR="00A8790F" w:rsidRPr="004D38F1" w:rsidRDefault="00A8790F" w:rsidP="00A8790F">
            <w:pPr>
              <w:spacing w:after="0" w:line="240" w:lineRule="auto"/>
              <w:rPr>
                <w:rFonts w:eastAsia="Batang" w:cs="Times New Roman"/>
                <w:sz w:val="18"/>
                <w:szCs w:val="20"/>
              </w:rPr>
            </w:pPr>
            <w:r w:rsidRPr="004D38F1">
              <w:rPr>
                <w:rFonts w:eastAsia="Batang" w:cs="Times New Roman"/>
                <w:sz w:val="18"/>
                <w:szCs w:val="20"/>
              </w:rPr>
              <w:t xml:space="preserve">where column </w:t>
            </w:r>
            <m:oMath>
              <m:r>
                <w:rPr>
                  <w:rFonts w:ascii="Cambria Math" w:eastAsia="Batang" w:hAnsi="Cambria Math" w:cs="Times New Roman"/>
                  <w:sz w:val="18"/>
                  <w:szCs w:val="20"/>
                  <w:lang w:val="sv-SE"/>
                </w:rPr>
                <m:t>i</m:t>
              </m:r>
            </m:oMath>
            <w:r w:rsidRPr="004D38F1">
              <w:rPr>
                <w:rFonts w:eastAsia="Batang" w:cs="Times New Roman"/>
                <w:sz w:val="18"/>
                <w:szCs w:val="20"/>
              </w:rPr>
              <w:t xml:space="preserve"> of </w:t>
            </w:r>
            <m:oMath>
              <m:r>
                <w:rPr>
                  <w:rFonts w:ascii="Cambria Math" w:eastAsia="Batang" w:hAnsi="Cambria Math" w:cs="Times New Roman"/>
                  <w:sz w:val="18"/>
                  <w:szCs w:val="20"/>
                  <w:lang w:val="sv-SE"/>
                </w:rPr>
                <m:t>W</m:t>
              </m:r>
              <m:r>
                <w:rPr>
                  <w:rFonts w:ascii="Cambria Math" w:eastAsia="Batang" w:hAnsi="Cambria Math" w:cs="Times New Roman" w:hint="eastAsia"/>
                  <w:sz w:val="18"/>
                  <w:szCs w:val="20"/>
                </w:rPr>
                <m:t>'</m:t>
              </m:r>
            </m:oMath>
            <w:r w:rsidRPr="004D38F1">
              <w:rPr>
                <w:rFonts w:eastAsia="Batang" w:cs="Times New Roman"/>
                <w:sz w:val="18"/>
                <w:szCs w:val="20"/>
              </w:rPr>
              <w:t xml:space="preserve">, denoted </w:t>
            </w:r>
            <m:oMath>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e</m:t>
                  </m:r>
                </m:e>
                <m:sub>
                  <m:r>
                    <w:rPr>
                      <w:rFonts w:ascii="Cambria Math" w:eastAsia="Batang" w:hAnsi="Cambria Math" w:cs="Times New Roman"/>
                      <w:sz w:val="18"/>
                      <w:szCs w:val="20"/>
                      <w:lang w:val="sv-SE"/>
                    </w:rPr>
                    <m:t>i</m:t>
                  </m:r>
                </m:sub>
              </m:sSub>
            </m:oMath>
            <w:r w:rsidRPr="004D38F1">
              <w:rPr>
                <w:rFonts w:eastAsia="Batang" w:cs="Times New Roman"/>
                <w:sz w:val="18"/>
                <w:szCs w:val="20"/>
              </w:rPr>
              <w:t xml:space="preserve">, has an element 1 on the row corresponding to the port </w:t>
            </w:r>
            <m:oMath>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i</m:t>
                  </m:r>
                </m:sub>
              </m:sSub>
            </m:oMath>
            <w:r w:rsidRPr="004D38F1">
              <w:rPr>
                <w:rFonts w:eastAsia="Batang" w:cs="Times New Roman"/>
                <w:sz w:val="18"/>
                <w:szCs w:val="20"/>
              </w:rPr>
              <w:t xml:space="preserve"> on which layer </w:t>
            </w:r>
            <m:oMath>
              <m:r>
                <w:rPr>
                  <w:rFonts w:ascii="Cambria Math" w:eastAsia="Batang" w:hAnsi="Cambria Math" w:cs="Times New Roman"/>
                  <w:sz w:val="18"/>
                  <w:szCs w:val="20"/>
                  <w:lang w:val="sv-SE"/>
                </w:rPr>
                <m:t>i</m:t>
              </m:r>
            </m:oMath>
            <w:r w:rsidRPr="004D38F1">
              <w:rPr>
                <w:rFonts w:eastAsia="Batang" w:cs="Times New Roman"/>
                <w:sz w:val="18"/>
                <w:szCs w:val="20"/>
              </w:rPr>
              <w:t xml:space="preserve"> is to be transmitted, and element 0 in all other rows, </w:t>
            </w:r>
            <m:oMath>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i</m:t>
                  </m:r>
                </m:sub>
              </m:sSub>
              <m:r>
                <w:rPr>
                  <w:rFonts w:ascii="Cambria Math" w:eastAsia="Batang" w:hAnsi="Cambria Math" w:cs="Times New Roman"/>
                  <w:sz w:val="18"/>
                  <w:szCs w:val="20"/>
                </w:rPr>
                <m:t>&lt;</m:t>
              </m:r>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i</m:t>
                  </m:r>
                  <m:r>
                    <w:rPr>
                      <w:rFonts w:ascii="Cambria Math" w:eastAsia="Batang" w:hAnsi="Cambria Math" w:cs="Times New Roman"/>
                      <w:sz w:val="18"/>
                      <w:szCs w:val="20"/>
                    </w:rPr>
                    <m:t>+1</m:t>
                  </m:r>
                </m:sub>
              </m:sSub>
            </m:oMath>
            <w:r w:rsidRPr="004D38F1">
              <w:rPr>
                <w:rFonts w:eastAsia="Batang" w:cs="Times New Roman"/>
                <w:sz w:val="18"/>
                <w:szCs w:val="20"/>
              </w:rPr>
              <w:t>,</w:t>
            </w:r>
          </w:p>
          <w:p w14:paraId="347561A0" w14:textId="77777777" w:rsidR="00A8790F" w:rsidRPr="004D38F1" w:rsidRDefault="000128DA" w:rsidP="00A8790F">
            <w:pPr>
              <w:spacing w:after="0" w:line="240" w:lineRule="auto"/>
              <w:rPr>
                <w:rFonts w:eastAsia="Batang" w:cs="Times New Roman"/>
                <w:sz w:val="18"/>
                <w:szCs w:val="20"/>
              </w:rPr>
            </w:pPr>
            <m:oMath>
              <m:r>
                <w:rPr>
                  <w:rFonts w:ascii="Cambria Math" w:eastAsia="Batang" w:hAnsi="Cambria Math" w:cs="Times New Roman"/>
                  <w:sz w:val="18"/>
                  <w:szCs w:val="20"/>
                  <w:lang w:val="sv-SE"/>
                </w:rPr>
                <m:t>L</m:t>
              </m:r>
              <m:r>
                <w:rPr>
                  <w:rFonts w:ascii="Cambria Math" w:eastAsia="Batang" w:hAnsi="Cambria Math" w:cs="Times New Roman"/>
                  <w:sz w:val="18"/>
                  <w:szCs w:val="20"/>
                </w:rPr>
                <m:t>=</m:t>
              </m:r>
              <m:nary>
                <m:naryPr>
                  <m:chr m:val="∑"/>
                  <m:limLoc m:val="undOvr"/>
                  <m:ctrlPr>
                    <w:rPr>
                      <w:rFonts w:ascii="Cambria Math" w:eastAsia="Batang" w:hAnsi="Cambria Math" w:cs="Times New Roman"/>
                      <w:i/>
                      <w:sz w:val="18"/>
                      <w:szCs w:val="20"/>
                      <w:lang w:val="sv-SE"/>
                    </w:rPr>
                  </m:ctrlPr>
                </m:naryPr>
                <m:sub>
                  <m:r>
                    <w:rPr>
                      <w:rFonts w:ascii="Cambria Math" w:eastAsia="Batang" w:hAnsi="Cambria Math" w:cs="Times New Roman"/>
                      <w:sz w:val="18"/>
                      <w:szCs w:val="20"/>
                      <w:lang w:val="sv-SE"/>
                    </w:rPr>
                    <m:t>p</m:t>
                  </m:r>
                  <m:r>
                    <w:rPr>
                      <w:rFonts w:ascii="Cambria Math" w:eastAsia="Batang" w:hAnsi="Cambria Math" w:cs="Times New Roman"/>
                      <w:sz w:val="18"/>
                      <w:szCs w:val="20"/>
                    </w:rPr>
                    <m:t>=0</m:t>
                  </m:r>
                </m:sub>
                <m:sup>
                  <m:r>
                    <w:rPr>
                      <w:rFonts w:ascii="Cambria Math" w:eastAsia="Batang" w:hAnsi="Cambria Math" w:cs="Times New Roman"/>
                      <w:sz w:val="18"/>
                      <w:szCs w:val="20"/>
                    </w:rPr>
                    <m:t>7</m:t>
                  </m:r>
                </m:sup>
                <m:e>
                  <m:sSup>
                    <m:sSupPr>
                      <m:ctrlPr>
                        <w:rPr>
                          <w:rFonts w:ascii="Cambria Math" w:eastAsia="Batang" w:hAnsi="Cambria Math" w:cs="Times New Roman"/>
                          <w:i/>
                          <w:sz w:val="18"/>
                          <w:szCs w:val="20"/>
                          <w:lang w:val="sv-SE"/>
                        </w:rPr>
                      </m:ctrlPr>
                    </m:sSupPr>
                    <m:e>
                      <m:r>
                        <w:rPr>
                          <w:rFonts w:ascii="Cambria Math" w:eastAsia="Batang" w:hAnsi="Cambria Math" w:cs="Times New Roman"/>
                          <w:sz w:val="18"/>
                          <w:szCs w:val="20"/>
                          <w:lang w:val="sv-SE"/>
                        </w:rPr>
                        <m:t>δ</m:t>
                      </m:r>
                      <m:r>
                        <w:rPr>
                          <w:rFonts w:ascii="Cambria Math" w:eastAsia="Batang" w:hAnsi="Cambria Math" w:cs="Times New Roman"/>
                          <w:sz w:val="18"/>
                          <w:szCs w:val="20"/>
                        </w:rPr>
                        <m:t>(</m:t>
                      </m:r>
                      <m:r>
                        <w:rPr>
                          <w:rFonts w:ascii="Cambria Math" w:eastAsia="Batang" w:hAnsi="Cambria Math" w:cs="Times New Roman"/>
                          <w:sz w:val="18"/>
                          <w:szCs w:val="20"/>
                          <w:lang w:val="sv-SE"/>
                        </w:rPr>
                        <m:t>p</m:t>
                      </m:r>
                      <m:r>
                        <w:rPr>
                          <w:rFonts w:ascii="Cambria Math" w:eastAsia="Batang" w:hAnsi="Cambria Math" w:cs="Times New Roman"/>
                          <w:sz w:val="18"/>
                          <w:szCs w:val="20"/>
                        </w:rPr>
                        <m:t>)2</m:t>
                      </m:r>
                    </m:e>
                    <m:sup>
                      <m:r>
                        <w:rPr>
                          <w:rFonts w:ascii="Cambria Math" w:eastAsia="Batang" w:hAnsi="Cambria Math" w:cs="Times New Roman"/>
                          <w:sz w:val="18"/>
                          <w:szCs w:val="20"/>
                          <w:lang w:val="sv-SE"/>
                        </w:rPr>
                        <m:t>p</m:t>
                      </m:r>
                    </m:sup>
                  </m:sSup>
                </m:e>
              </m:nary>
            </m:oMath>
            <w:r w:rsidR="00A8790F" w:rsidRPr="004D38F1">
              <w:rPr>
                <w:rFonts w:eastAsia="Batang" w:cs="Times New Roman"/>
                <w:sz w:val="18"/>
                <w:szCs w:val="20"/>
              </w:rPr>
              <w:t xml:space="preserve">, where </w:t>
            </w:r>
            <m:oMath>
              <m: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p</m:t>
                  </m:r>
                </m:e>
              </m:d>
              <m:r>
                <w:rPr>
                  <w:rFonts w:ascii="Cambria Math" w:eastAsia="Batang" w:hAnsi="Cambria Math" w:cs="Times New Roman"/>
                  <w:sz w:val="18"/>
                  <w:szCs w:val="20"/>
                </w:rPr>
                <m:t>=1</m:t>
              </m:r>
            </m:oMath>
            <w:r w:rsidR="00A8790F" w:rsidRPr="004D38F1">
              <w:rPr>
                <w:rFonts w:eastAsia="Batang" w:cs="Times New Roman"/>
                <w:sz w:val="18"/>
                <w:szCs w:val="20"/>
              </w:rPr>
              <w:t xml:space="preserve"> if a layer is to be transmitted on port </w:t>
            </w:r>
            <m:oMath>
              <m:r>
                <w:rPr>
                  <w:rFonts w:ascii="Cambria Math" w:eastAsia="Batang" w:hAnsi="Cambria Math" w:cs="Times New Roman"/>
                  <w:sz w:val="18"/>
                  <w:szCs w:val="20"/>
                  <w:lang w:val="sv-SE"/>
                </w:rPr>
                <m:t>p</m:t>
              </m:r>
            </m:oMath>
            <w:r w:rsidR="00A8790F" w:rsidRPr="004D38F1">
              <w:rPr>
                <w:rFonts w:eastAsia="Batang" w:cs="Times New Roman"/>
                <w:sz w:val="18"/>
                <w:szCs w:val="20"/>
              </w:rPr>
              <w:t xml:space="preserve"> and </w:t>
            </w:r>
            <m:oMath>
              <m: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p</m:t>
                  </m:r>
                </m:e>
              </m:d>
              <m:r>
                <w:rPr>
                  <w:rFonts w:ascii="Cambria Math" w:eastAsia="Batang" w:hAnsi="Cambria Math" w:cs="Times New Roman"/>
                  <w:sz w:val="18"/>
                  <w:szCs w:val="20"/>
                </w:rPr>
                <m:t>=0</m:t>
              </m:r>
            </m:oMath>
            <w:r w:rsidR="00A8790F" w:rsidRPr="004D38F1">
              <w:rPr>
                <w:rFonts w:eastAsia="Batang" w:cs="Times New Roman"/>
                <w:sz w:val="18"/>
                <w:szCs w:val="20"/>
              </w:rPr>
              <w:t xml:space="preserve"> otherwise, </w:t>
            </w:r>
            <w:bookmarkStart w:id="6" w:name="_Hlk137039828"/>
            <w:r w:rsidR="00A8790F" w:rsidRPr="004D38F1">
              <w:rPr>
                <w:rFonts w:eastAsia="Batang" w:cs="Times New Roman"/>
                <w:sz w:val="18"/>
                <w:szCs w:val="20"/>
              </w:rPr>
              <w:t xml:space="preserve">and </w:t>
            </w:r>
            <m:oMath>
              <m:r>
                <m:rPr>
                  <m:sty m:val="p"/>
                </m:rP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z</m:t>
                  </m:r>
                </m:e>
              </m:d>
              <m:r>
                <w:rPr>
                  <w:rFonts w:ascii="Cambria Math" w:eastAsia="Batang" w:hAnsi="Cambria Math" w:cs="Times New Roman"/>
                  <w:sz w:val="18"/>
                  <w:szCs w:val="20"/>
                </w:rPr>
                <m:t>=</m:t>
              </m:r>
              <m:nary>
                <m:naryPr>
                  <m:chr m:val="∑"/>
                  <m:limLoc m:val="undOvr"/>
                  <m:ctrlPr>
                    <w:rPr>
                      <w:rFonts w:ascii="Cambria Math" w:eastAsia="Batang" w:hAnsi="Cambria Math" w:cs="Times New Roman"/>
                      <w:i/>
                      <w:sz w:val="18"/>
                      <w:szCs w:val="20"/>
                      <w:lang w:val="sv-SE"/>
                    </w:rPr>
                  </m:ctrlPr>
                </m:naryPr>
                <m:sub>
                  <m:r>
                    <w:rPr>
                      <w:rFonts w:ascii="Cambria Math" w:eastAsia="Batang" w:hAnsi="Cambria Math" w:cs="Times New Roman"/>
                      <w:sz w:val="18"/>
                      <w:szCs w:val="20"/>
                      <w:lang w:val="sv-SE"/>
                    </w:rPr>
                    <m:t>k</m:t>
                  </m:r>
                  <m:r>
                    <w:rPr>
                      <w:rFonts w:ascii="Cambria Math" w:eastAsia="Batang" w:hAnsi="Cambria Math" w:cs="Times New Roman"/>
                      <w:sz w:val="18"/>
                      <w:szCs w:val="20"/>
                    </w:rPr>
                    <m:t>=1</m:t>
                  </m:r>
                </m:sub>
                <m:sup>
                  <m:r>
                    <w:rPr>
                      <w:rFonts w:ascii="Cambria Math" w:eastAsia="Batang" w:hAnsi="Cambria Math" w:cs="Times New Roman"/>
                      <w:sz w:val="18"/>
                      <w:szCs w:val="20"/>
                      <w:lang w:val="sv-SE"/>
                    </w:rPr>
                    <m:t>z</m:t>
                  </m:r>
                </m:sup>
                <m:e>
                  <m:r>
                    <w:rPr>
                      <w:rFonts w:ascii="Cambria Math" w:eastAsia="Batang" w:hAnsi="Cambria Math" w:cs="Times New Roman"/>
                      <w:sz w:val="18"/>
                      <w:szCs w:val="20"/>
                      <w:lang w:val="sv-SE"/>
                    </w:rPr>
                    <m:t>C</m:t>
                  </m:r>
                  <m:r>
                    <w:rPr>
                      <w:rFonts w:ascii="Cambria Math" w:eastAsia="Batang" w:hAnsi="Cambria Math" w:cs="Times New Roman"/>
                      <w:sz w:val="18"/>
                      <w:szCs w:val="20"/>
                    </w:rPr>
                    <m:t>(8,</m:t>
                  </m:r>
                  <m:r>
                    <w:rPr>
                      <w:rFonts w:ascii="Cambria Math" w:eastAsia="Batang" w:hAnsi="Cambria Math" w:cs="Times New Roman"/>
                      <w:sz w:val="18"/>
                      <w:szCs w:val="20"/>
                      <w:lang w:val="sv-SE"/>
                    </w:rPr>
                    <m:t>k</m:t>
                  </m:r>
                  <m:r>
                    <w:rPr>
                      <w:rFonts w:ascii="Cambria Math" w:eastAsia="Batang" w:hAnsi="Cambria Math" w:cs="Times New Roman"/>
                      <w:sz w:val="18"/>
                      <w:szCs w:val="20"/>
                    </w:rPr>
                    <m:t>)</m:t>
                  </m:r>
                </m:e>
              </m:nary>
            </m:oMath>
            <w:r w:rsidR="00A8790F" w:rsidRPr="004D38F1">
              <w:rPr>
                <w:rFonts w:eastAsia="Batang" w:cs="Times New Roman"/>
                <w:sz w:val="18"/>
                <w:szCs w:val="20"/>
              </w:rPr>
              <w:t xml:space="preserve"> for </w:t>
            </w:r>
            <m:oMath>
              <m:r>
                <w:rPr>
                  <w:rFonts w:ascii="Cambria Math" w:eastAsia="Batang" w:hAnsi="Cambria Math" w:cs="Times New Roman"/>
                  <w:sz w:val="18"/>
                  <w:szCs w:val="20"/>
                  <w:lang w:val="sv-SE"/>
                </w:rPr>
                <m:t>z</m:t>
              </m:r>
              <m:r>
                <w:rPr>
                  <w:rFonts w:ascii="Cambria Math" w:eastAsia="Batang" w:hAnsi="Cambria Math" w:cs="Times New Roman" w:hint="eastAsia"/>
                  <w:sz w:val="18"/>
                  <w:szCs w:val="20"/>
                </w:rPr>
                <m:t>≥</m:t>
              </m:r>
              <m:r>
                <w:rPr>
                  <w:rFonts w:ascii="Cambria Math" w:eastAsia="Batang" w:hAnsi="Cambria Math" w:cs="Times New Roman"/>
                  <w:sz w:val="18"/>
                  <w:szCs w:val="20"/>
                </w:rPr>
                <m:t>1</m:t>
              </m:r>
            </m:oMath>
            <w:r w:rsidR="00A8790F" w:rsidRPr="004D38F1">
              <w:rPr>
                <w:rFonts w:eastAsia="Batang" w:cs="Times New Roman"/>
                <w:sz w:val="18"/>
                <w:szCs w:val="20"/>
              </w:rPr>
              <w:t xml:space="preserve">, where </w:t>
            </w:r>
            <m:oMath>
              <m:r>
                <w:rPr>
                  <w:rFonts w:ascii="Cambria Math" w:eastAsia="Batang" w:hAnsi="Cambria Math" w:cs="Times New Roman"/>
                  <w:sz w:val="18"/>
                  <w:szCs w:val="20"/>
                  <w:lang w:val="sv-SE"/>
                </w:rPr>
                <m:t>C</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x</m:t>
                  </m:r>
                  <m:r>
                    <w:rPr>
                      <w:rFonts w:ascii="Cambria Math" w:eastAsia="Batang" w:hAnsi="Cambria Math" w:cs="Times New Roman"/>
                      <w:sz w:val="18"/>
                      <w:szCs w:val="20"/>
                    </w:rPr>
                    <m:t>,</m:t>
                  </m:r>
                  <m:r>
                    <w:rPr>
                      <w:rFonts w:ascii="Cambria Math" w:eastAsia="Batang" w:hAnsi="Cambria Math" w:cs="Times New Roman"/>
                      <w:sz w:val="18"/>
                      <w:szCs w:val="20"/>
                      <w:lang w:val="sv-SE"/>
                    </w:rPr>
                    <m:t>y</m:t>
                  </m:r>
                </m:e>
              </m:d>
            </m:oMath>
            <w:r w:rsidR="00A8790F" w:rsidRPr="004D38F1">
              <w:rPr>
                <w:rFonts w:eastAsia="Batang" w:cs="Times New Roman"/>
                <w:sz w:val="18"/>
                <w:szCs w:val="20"/>
              </w:rPr>
              <w:t xml:space="preserve"> is defined by Table 5.2.2.2.5-4 of [6, TS 38.214].  </w:t>
            </w:r>
            <w:bookmarkEnd w:id="6"/>
          </w:p>
          <w:p w14:paraId="162EFE89" w14:textId="77777777" w:rsidR="00A8790F" w:rsidRPr="004D38F1" w:rsidRDefault="00A8790F" w:rsidP="00A8790F">
            <w:pPr>
              <w:spacing w:after="0" w:line="240" w:lineRule="auto"/>
              <w:rPr>
                <w:rFonts w:eastAsia="Batang" w:cs="Times New Roman"/>
                <w:sz w:val="18"/>
                <w:szCs w:val="20"/>
              </w:rPr>
            </w:pPr>
          </w:p>
          <w:p w14:paraId="23E78538" w14:textId="77777777" w:rsidR="00A8790F" w:rsidRPr="004D38F1" w:rsidRDefault="00A8790F" w:rsidP="00A8790F">
            <w:pPr>
              <w:spacing w:after="0" w:line="240" w:lineRule="auto"/>
              <w:rPr>
                <w:rFonts w:eastAsia="Batang" w:cs="Times New Roman"/>
                <w:sz w:val="18"/>
                <w:szCs w:val="20"/>
              </w:rPr>
            </w:pPr>
            <w:r w:rsidRPr="004D38F1">
              <w:rPr>
                <w:rFonts w:eastAsia="Batang" w:cs="Times New Roman"/>
                <w:sz w:val="18"/>
                <w:szCs w:val="20"/>
              </w:rPr>
              <w:t xml:space="preserve">TPMI indices </w:t>
            </w:r>
            <m:oMath>
              <m:r>
                <w:rPr>
                  <w:rFonts w:ascii="Cambria Math" w:eastAsia="Batang" w:hAnsi="Cambria Math" w:cs="Times New Roman"/>
                  <w:sz w:val="18"/>
                  <w:szCs w:val="20"/>
                </w:rPr>
                <m:t>0</m:t>
              </m:r>
            </m:oMath>
            <w:r w:rsidRPr="004D38F1">
              <w:rPr>
                <w:rFonts w:eastAsia="Batang" w:cs="Times New Roman"/>
                <w:sz w:val="18"/>
                <w:szCs w:val="20"/>
              </w:rPr>
              <w:t xml:space="preserve"> to </w:t>
            </w:r>
            <m:oMath>
              <m:r>
                <m:rPr>
                  <m:sty m:val="p"/>
                </m:rP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ν</m:t>
                  </m:r>
                </m:e>
              </m:d>
              <m:r>
                <w:rPr>
                  <w:rFonts w:ascii="Cambria Math" w:eastAsia="Batang" w:hAnsi="Cambria Math" w:cs="Times New Roman"/>
                  <w:sz w:val="18"/>
                  <w:szCs w:val="20"/>
                </w:rPr>
                <m:t>-1</m:t>
              </m:r>
            </m:oMath>
            <w:r w:rsidRPr="004D38F1">
              <w:rPr>
                <w:rFonts w:eastAsia="Batang" w:cs="Times New Roman"/>
                <w:sz w:val="18"/>
                <w:szCs w:val="20"/>
              </w:rPr>
              <w:t xml:space="preserve"> are mapped to values of </w:t>
            </w:r>
            <m:oMath>
              <m:r>
                <w:rPr>
                  <w:rFonts w:ascii="Cambria Math" w:eastAsia="Batang" w:hAnsi="Cambria Math" w:cs="Times New Roman"/>
                  <w:sz w:val="18"/>
                  <w:szCs w:val="20"/>
                  <w:lang w:val="sv-SE"/>
                </w:rPr>
                <m:t>L</m:t>
              </m:r>
            </m:oMath>
            <w:r w:rsidRPr="004D38F1">
              <w:rPr>
                <w:rFonts w:eastAsia="Batang" w:cs="Times New Roman"/>
                <w:sz w:val="18"/>
                <w:szCs w:val="20"/>
              </w:rPr>
              <w:t xml:space="preserve">, first by increasing values of the number of transmitted layers, and then by increasing values of </w:t>
            </w:r>
            <m:oMath>
              <m:r>
                <w:rPr>
                  <w:rFonts w:ascii="Cambria Math" w:eastAsia="Batang" w:hAnsi="Cambria Math" w:cs="Times New Roman"/>
                  <w:sz w:val="18"/>
                  <w:szCs w:val="20"/>
                  <w:lang w:val="sv-SE"/>
                </w:rPr>
                <m:t>L</m:t>
              </m:r>
            </m:oMath>
            <w:r w:rsidRPr="004D38F1">
              <w:rPr>
                <w:rFonts w:eastAsia="Batang" w:cs="Times New Roman"/>
                <w:sz w:val="18"/>
                <w:szCs w:val="20"/>
              </w:rPr>
              <w:t xml:space="preserve"> for a given number of layers.</w:t>
            </w:r>
          </w:p>
        </w:tc>
      </w:tr>
    </w:tbl>
    <w:p w14:paraId="6B58DEC4" w14:textId="4651E903" w:rsidR="009D7994" w:rsidRDefault="009D7994" w:rsidP="0037674F">
      <w:pPr>
        <w:rPr>
          <w:lang w:val="en-GB" w:eastAsia="ja-JP"/>
        </w:rPr>
      </w:pPr>
    </w:p>
    <w:p w14:paraId="06C7102D" w14:textId="6C59C192" w:rsidR="00062FFC" w:rsidRDefault="00412229" w:rsidP="009A7DF7">
      <w:pPr>
        <w:rPr>
          <w:rFonts w:eastAsiaTheme="minorEastAsia"/>
          <w:lang w:val="en-GB" w:eastAsia="ja-JP"/>
        </w:rPr>
      </w:pPr>
      <w:r>
        <w:rPr>
          <w:lang w:val="en-GB" w:eastAsia="ja-JP"/>
        </w:rPr>
        <w:t>The 4 Tx codebook</w:t>
      </w:r>
      <w:r w:rsidR="00FC22F2">
        <w:rPr>
          <w:lang w:val="en-GB" w:eastAsia="ja-JP"/>
        </w:rPr>
        <w:t xml:space="preserve"> contains all possible combinations of 3 ports for ranks 1 to 3, as can be seen from inspection of </w:t>
      </w:r>
      <w:r w:rsidR="00FC22F2" w:rsidRPr="00FC22F2">
        <w:rPr>
          <w:lang w:val="en-GB" w:eastAsia="ja-JP"/>
        </w:rPr>
        <w:t>Table</w:t>
      </w:r>
      <w:r w:rsidR="00FC22F2">
        <w:rPr>
          <w:lang w:val="en-GB" w:eastAsia="ja-JP"/>
        </w:rPr>
        <w:t>s</w:t>
      </w:r>
      <w:r w:rsidR="00FC22F2" w:rsidRPr="00FC22F2">
        <w:rPr>
          <w:lang w:val="en-GB" w:eastAsia="ja-JP"/>
        </w:rPr>
        <w:t xml:space="preserve"> 6.3.1.5-3</w:t>
      </w:r>
      <w:r w:rsidR="00FC22F2">
        <w:rPr>
          <w:lang w:val="en-GB" w:eastAsia="ja-JP"/>
        </w:rPr>
        <w:t xml:space="preserve">, -5, and -6 of 38.211. Therefore, basing the 3 Tx design on the 4 Tx codebook can also use the design principle of supporting any combination of each </w:t>
      </w:r>
      <m:oMath>
        <m:r>
          <w:rPr>
            <w:rFonts w:ascii="Cambria Math" w:hAnsi="Cambria Math"/>
            <w:lang w:val="en-GB" w:eastAsia="ja-JP"/>
          </w:rPr>
          <m:t>ν</m:t>
        </m:r>
      </m:oMath>
      <w:r w:rsidR="00FC22F2">
        <w:rPr>
          <w:rFonts w:eastAsiaTheme="minorEastAsia"/>
          <w:lang w:val="en-GB" w:eastAsia="ja-JP"/>
        </w:rPr>
        <w:t xml:space="preserve"> layer subset. However, the 4 Tx precoders are explicitly listed, and so reparameterization is not possible in this case</w:t>
      </w:r>
      <w:r w:rsidR="006657F3">
        <w:rPr>
          <w:rFonts w:eastAsiaTheme="minorEastAsia"/>
          <w:lang w:val="en-GB" w:eastAsia="ja-JP"/>
        </w:rPr>
        <w:t xml:space="preserve">. Two </w:t>
      </w:r>
      <w:r w:rsidR="000827CF">
        <w:rPr>
          <w:rFonts w:eastAsiaTheme="minorEastAsia"/>
          <w:lang w:val="en-GB" w:eastAsia="ja-JP"/>
        </w:rPr>
        <w:t xml:space="preserve">similar </w:t>
      </w:r>
      <w:r w:rsidR="006657F3">
        <w:rPr>
          <w:rFonts w:eastAsiaTheme="minorEastAsia"/>
          <w:lang w:val="en-GB" w:eastAsia="ja-JP"/>
        </w:rPr>
        <w:t xml:space="preserve">alternatives </w:t>
      </w:r>
      <w:r w:rsidR="00D9109B">
        <w:rPr>
          <w:rFonts w:eastAsiaTheme="minorEastAsia"/>
          <w:lang w:val="en-GB" w:eastAsia="ja-JP"/>
        </w:rPr>
        <w:t xml:space="preserve">are </w:t>
      </w:r>
      <w:r w:rsidR="006657F3">
        <w:rPr>
          <w:rFonts w:eastAsiaTheme="minorEastAsia"/>
          <w:lang w:val="en-GB" w:eastAsia="ja-JP"/>
        </w:rPr>
        <w:t>possible to design a 3 Tx from the 4 TX codebook: a) ‘precoder subset selection’, where the non-coherent 4 Tx precoders that allow all combinations of</w:t>
      </w:r>
      <w:r w:rsidR="00D9109B">
        <w:rPr>
          <w:rFonts w:eastAsiaTheme="minorEastAsia"/>
          <w:lang w:val="en-GB" w:eastAsia="ja-JP"/>
        </w:rPr>
        <w:t xml:space="preserve"> one set of 3</w:t>
      </w:r>
      <w:r w:rsidR="006657F3">
        <w:rPr>
          <w:rFonts w:eastAsiaTheme="minorEastAsia"/>
          <w:lang w:val="en-GB" w:eastAsia="ja-JP"/>
        </w:rPr>
        <w:t xml:space="preserve"> ports for up to 3 layers are selected for the codebook or b) ‘SRS port blanking’, </w:t>
      </w:r>
      <w:r w:rsidR="00062FFC">
        <w:rPr>
          <w:rFonts w:eastAsiaTheme="minorEastAsia"/>
          <w:lang w:val="en-GB" w:eastAsia="ja-JP"/>
        </w:rPr>
        <w:t xml:space="preserve">by </w:t>
      </w:r>
      <w:r w:rsidR="006657F3">
        <w:rPr>
          <w:rFonts w:eastAsiaTheme="minorEastAsia"/>
          <w:lang w:val="en-GB" w:eastAsia="ja-JP"/>
        </w:rPr>
        <w:t>setting one row (corresponding to one antenna port) of the 4 Tx codebook to zero, and using only the non-coherent subset.</w:t>
      </w:r>
      <w:r w:rsidR="00062FFC">
        <w:rPr>
          <w:rFonts w:eastAsiaTheme="minorEastAsia"/>
          <w:lang w:val="en-GB" w:eastAsia="ja-JP"/>
        </w:rPr>
        <w:t xml:space="preserve"> </w:t>
      </w:r>
      <w:r w:rsidR="009A7DF7">
        <w:rPr>
          <w:rFonts w:eastAsiaTheme="minorEastAsia"/>
          <w:lang w:val="en-GB" w:eastAsia="ja-JP"/>
        </w:rPr>
        <w:t xml:space="preserve">Of these two approaches, SRS port blanking seems to be the better choice, as it allows direct reuse of any 4 Tx precoder in the design, which then can be forward compatible to partially and fully coherent operation by simply selecting Rel-15 </w:t>
      </w:r>
      <w:proofErr w:type="spellStart"/>
      <w:r w:rsidR="009A7DF7" w:rsidRPr="009A7DF7">
        <w:rPr>
          <w:rFonts w:eastAsiaTheme="minorEastAsia"/>
          <w:lang w:val="en-GB" w:eastAsia="ja-JP"/>
        </w:rPr>
        <w:t>partialAndNonCoherent</w:t>
      </w:r>
      <w:proofErr w:type="spellEnd"/>
      <w:r w:rsidR="009A7DF7">
        <w:rPr>
          <w:rFonts w:eastAsiaTheme="minorEastAsia"/>
          <w:lang w:val="en-GB" w:eastAsia="ja-JP"/>
        </w:rPr>
        <w:t xml:space="preserve"> or </w:t>
      </w:r>
      <w:proofErr w:type="spellStart"/>
      <w:r w:rsidR="009A7DF7" w:rsidRPr="009A7DF7">
        <w:rPr>
          <w:rFonts w:eastAsiaTheme="minorEastAsia"/>
          <w:lang w:val="en-GB" w:eastAsia="ja-JP"/>
        </w:rPr>
        <w:t>fullyAndPartialAndNonCoherent</w:t>
      </w:r>
      <w:proofErr w:type="spellEnd"/>
      <w:r w:rsidR="009A7DF7">
        <w:rPr>
          <w:rFonts w:eastAsiaTheme="minorEastAsia"/>
          <w:lang w:val="en-GB" w:eastAsia="ja-JP"/>
        </w:rPr>
        <w:t xml:space="preserve"> subsets, as well as to full power modes 1 and 2. By contrast, extending the </w:t>
      </w:r>
      <w:r w:rsidR="007B7E07">
        <w:rPr>
          <w:rFonts w:eastAsiaTheme="minorEastAsia"/>
          <w:lang w:val="en-GB" w:eastAsia="ja-JP"/>
        </w:rPr>
        <w:t xml:space="preserve">precoder subset selection based </w:t>
      </w:r>
      <w:r w:rsidR="009A7DF7">
        <w:rPr>
          <w:rFonts w:eastAsiaTheme="minorEastAsia"/>
          <w:lang w:val="en-GB" w:eastAsia="ja-JP"/>
        </w:rPr>
        <w:t xml:space="preserve">design to partial or full coherence would </w:t>
      </w:r>
      <w:r w:rsidR="007B7E07">
        <w:rPr>
          <w:rFonts w:eastAsiaTheme="minorEastAsia"/>
          <w:lang w:val="en-GB" w:eastAsia="ja-JP"/>
        </w:rPr>
        <w:t>require new precoder tables for each of partial and full coherent operation. This is also true for the full power modes.</w:t>
      </w:r>
    </w:p>
    <w:p w14:paraId="46FB626F" w14:textId="2197F127" w:rsidR="00DF051C" w:rsidRDefault="00DF051C" w:rsidP="009A7DF7">
      <w:pPr>
        <w:rPr>
          <w:rFonts w:eastAsiaTheme="minorEastAsia"/>
          <w:lang w:val="en-GB" w:eastAsia="ja-JP"/>
        </w:rPr>
      </w:pPr>
      <w:r>
        <w:rPr>
          <w:rFonts w:eastAsiaTheme="minorEastAsia"/>
          <w:lang w:val="en-GB" w:eastAsia="ja-JP"/>
        </w:rPr>
        <w:t xml:space="preserve">As observed in </w:t>
      </w:r>
      <w:r w:rsidR="00BF317A">
        <w:rPr>
          <w:rFonts w:eastAsiaTheme="minorEastAsia"/>
          <w:lang w:val="en-GB" w:eastAsia="ja-JP"/>
        </w:rPr>
        <w:t>S</w:t>
      </w:r>
      <w:r>
        <w:rPr>
          <w:rFonts w:eastAsiaTheme="minorEastAsia"/>
          <w:lang w:val="en-GB" w:eastAsia="ja-JP"/>
        </w:rPr>
        <w:t xml:space="preserve">ection </w:t>
      </w:r>
      <w:r>
        <w:rPr>
          <w:rFonts w:eastAsiaTheme="minorEastAsia"/>
          <w:lang w:val="en-GB" w:eastAsia="ja-JP"/>
        </w:rPr>
        <w:fldChar w:fldCharType="begin"/>
      </w:r>
      <w:r>
        <w:rPr>
          <w:rFonts w:eastAsiaTheme="minorEastAsia"/>
          <w:lang w:val="en-GB" w:eastAsia="ja-JP"/>
        </w:rPr>
        <w:instrText xml:space="preserve"> REF _Ref158817917 \r \h </w:instrText>
      </w:r>
      <w:r>
        <w:rPr>
          <w:rFonts w:eastAsiaTheme="minorEastAsia"/>
          <w:lang w:val="en-GB" w:eastAsia="ja-JP"/>
        </w:rPr>
      </w:r>
      <w:r>
        <w:rPr>
          <w:rFonts w:eastAsiaTheme="minorEastAsia"/>
          <w:lang w:val="en-GB" w:eastAsia="ja-JP"/>
        </w:rPr>
        <w:fldChar w:fldCharType="separate"/>
      </w:r>
      <w:r w:rsidR="007F00A7">
        <w:rPr>
          <w:rFonts w:eastAsiaTheme="minorEastAsia"/>
          <w:lang w:val="en-GB" w:eastAsia="ja-JP"/>
        </w:rPr>
        <w:t>2.5.2</w:t>
      </w:r>
      <w:r>
        <w:rPr>
          <w:rFonts w:eastAsiaTheme="minorEastAsia"/>
          <w:lang w:val="en-GB" w:eastAsia="ja-JP"/>
        </w:rPr>
        <w:fldChar w:fldCharType="end"/>
      </w:r>
      <w:r>
        <w:rPr>
          <w:rFonts w:eastAsiaTheme="minorEastAsia"/>
          <w:lang w:val="en-GB" w:eastAsia="ja-JP"/>
        </w:rPr>
        <w:t>, coherence can improve performance for UEs that do not have full power PAs.  I</w:t>
      </w:r>
      <w:r w:rsidRPr="00DF051C">
        <w:rPr>
          <w:rFonts w:eastAsiaTheme="minorEastAsia"/>
          <w:lang w:val="en-GB" w:eastAsia="ja-JP"/>
        </w:rPr>
        <w:t xml:space="preserve">f Rel-15 power scaling is used in an </w:t>
      </w:r>
      <w:proofErr w:type="spellStart"/>
      <w:r w:rsidRPr="00DF051C">
        <w:rPr>
          <w:rFonts w:eastAsiaTheme="minorEastAsia"/>
          <w:lang w:val="en-GB" w:eastAsia="ja-JP"/>
        </w:rPr>
        <w:t>eMBB</w:t>
      </w:r>
      <w:proofErr w:type="spellEnd"/>
      <w:r w:rsidRPr="00DF051C">
        <w:rPr>
          <w:rFonts w:eastAsiaTheme="minorEastAsia"/>
          <w:lang w:val="en-GB" w:eastAsia="ja-JP"/>
        </w:rPr>
        <w:t xml:space="preserve"> scenario with a ULA UE, 2 Tx transmission can outperform 3 and 4 Tx transmission using a non-coherent codebook</w:t>
      </w:r>
      <w:r w:rsidR="00FF135D">
        <w:rPr>
          <w:rFonts w:eastAsiaTheme="minorEastAsia"/>
          <w:lang w:val="en-GB" w:eastAsia="ja-JP"/>
        </w:rPr>
        <w:t>, specifically for the cell-edge UEs</w:t>
      </w:r>
      <w:r w:rsidRPr="00DF051C">
        <w:rPr>
          <w:rFonts w:eastAsiaTheme="minorEastAsia"/>
          <w:lang w:val="en-GB" w:eastAsia="ja-JP"/>
        </w:rPr>
        <w:t xml:space="preserve">. However, partially coherent 3 Tx transmission can have </w:t>
      </w:r>
      <w:r w:rsidR="00A6483A">
        <w:rPr>
          <w:rFonts w:eastAsiaTheme="minorEastAsia"/>
          <w:lang w:val="en-GB" w:eastAsia="ja-JP"/>
        </w:rPr>
        <w:t>up t</w:t>
      </w:r>
      <w:r w:rsidR="00A6483A" w:rsidRPr="00724996">
        <w:rPr>
          <w:rFonts w:eastAsiaTheme="minorEastAsia"/>
          <w:lang w:val="en-GB" w:eastAsia="ja-JP"/>
        </w:rPr>
        <w:t>o</w:t>
      </w:r>
      <w:r w:rsidRPr="00724996">
        <w:rPr>
          <w:rFonts w:eastAsiaTheme="minorEastAsia"/>
          <w:lang w:val="en-GB" w:eastAsia="ja-JP"/>
        </w:rPr>
        <w:t xml:space="preserve"> 1.</w:t>
      </w:r>
      <w:r w:rsidR="00005179" w:rsidRPr="00724996">
        <w:rPr>
          <w:rFonts w:eastAsiaTheme="minorEastAsia"/>
          <w:lang w:val="en-GB" w:eastAsia="ja-JP"/>
        </w:rPr>
        <w:t>2</w:t>
      </w:r>
      <w:r w:rsidRPr="00724996">
        <w:rPr>
          <w:rFonts w:eastAsiaTheme="minorEastAsia"/>
          <w:lang w:val="en-GB" w:eastAsia="ja-JP"/>
        </w:rPr>
        <w:t>x</w:t>
      </w:r>
      <w:r w:rsidRPr="00DF051C">
        <w:rPr>
          <w:rFonts w:eastAsiaTheme="minorEastAsia"/>
          <w:lang w:val="en-GB" w:eastAsia="ja-JP"/>
        </w:rPr>
        <w:t xml:space="preserve"> gain over 2 Tx.</w:t>
      </w:r>
    </w:p>
    <w:p w14:paraId="7CD1A7AC" w14:textId="68DFC5A5" w:rsidR="007B7E07" w:rsidRDefault="007B7E07" w:rsidP="007B7E07">
      <w:pPr>
        <w:pStyle w:val="Observation"/>
      </w:pPr>
      <w:r>
        <w:t>3 Tx non-coherent codebooks that allow any combination of ports can be designed based on the Rel-18 8 Tx non-coherent codebook or the Rel-15 4 Tx codebook.</w:t>
      </w:r>
    </w:p>
    <w:p w14:paraId="128F2EC1" w14:textId="61AC315C" w:rsidR="007B7E07" w:rsidRDefault="007B7E07" w:rsidP="007B7E07">
      <w:pPr>
        <w:pStyle w:val="Observation"/>
      </w:pPr>
      <w:r>
        <w:t xml:space="preserve">Blanking an SRS port and reusing the Rel-15 4 Tx codebook can allow forward compatibility to full- or partial-coherent operation, whereas selecting precoders </w:t>
      </w:r>
      <w:r w:rsidR="000854AC">
        <w:t xml:space="preserve">and a </w:t>
      </w:r>
      <w:proofErr w:type="gramStart"/>
      <w:r w:rsidR="000854AC">
        <w:t>3 port</w:t>
      </w:r>
      <w:proofErr w:type="gramEnd"/>
      <w:r w:rsidR="000854AC">
        <w:t xml:space="preserve"> subset </w:t>
      </w:r>
      <w:r>
        <w:t xml:space="preserve">from the 4 Tx codebook or </w:t>
      </w:r>
      <w:proofErr w:type="spellStart"/>
      <w:r>
        <w:t>reparameterizing</w:t>
      </w:r>
      <w:proofErr w:type="spellEnd"/>
      <w:r>
        <w:t xml:space="preserve"> the 8 Tx non-coherent codebook requires redesign.</w:t>
      </w:r>
    </w:p>
    <w:p w14:paraId="1378E6B3" w14:textId="596DB2FA" w:rsidR="007B7E07" w:rsidRDefault="007B7E07" w:rsidP="007B7E07">
      <w:pPr>
        <w:pStyle w:val="Proposal"/>
      </w:pPr>
      <w:bookmarkStart w:id="7" w:name="_Toc159174320"/>
      <w:r>
        <w:t>The 3 Tx codebook allows any combination of ports for each number of layers.</w:t>
      </w:r>
      <w:bookmarkEnd w:id="7"/>
    </w:p>
    <w:p w14:paraId="67C60CC1" w14:textId="3C013780" w:rsidR="00DE77E3" w:rsidRDefault="007B7E07" w:rsidP="001E5875">
      <w:pPr>
        <w:pStyle w:val="Proposal"/>
      </w:pPr>
      <w:bookmarkStart w:id="8" w:name="_Toc159174321"/>
      <w:r>
        <w:t xml:space="preserve">The 3 Tx codebook is supported by setting </w:t>
      </w:r>
      <w:r w:rsidR="001060D8">
        <w:t xml:space="preserve">a same </w:t>
      </w:r>
      <w:r>
        <w:t xml:space="preserve">row of all </w:t>
      </w:r>
      <w:r w:rsidR="00AF0F75">
        <w:t>4</w:t>
      </w:r>
      <w:r>
        <w:t xml:space="preserve"> Tx precoders to zero (‘port blanking’).</w:t>
      </w:r>
      <w:bookmarkEnd w:id="8"/>
    </w:p>
    <w:p w14:paraId="55DD08D7" w14:textId="77777777" w:rsidR="00C05E54" w:rsidRDefault="00C05E54" w:rsidP="00DE77E3"/>
    <w:p w14:paraId="133A3E08" w14:textId="214B938B" w:rsidR="00BA7EA2" w:rsidRPr="0042073F" w:rsidRDefault="0042073F" w:rsidP="004D38F1">
      <w:pPr>
        <w:pStyle w:val="Heading3"/>
      </w:pPr>
      <w:r>
        <w:t>Partial-coherent</w:t>
      </w:r>
      <w:r w:rsidR="00E8104F">
        <w:t xml:space="preserve"> </w:t>
      </w:r>
      <w:r>
        <w:t>c</w:t>
      </w:r>
      <w:r w:rsidR="00E8104F">
        <w:t xml:space="preserve">odebook design </w:t>
      </w:r>
      <w:r w:rsidR="00BA62F9">
        <w:t xml:space="preserve">   </w:t>
      </w:r>
    </w:p>
    <w:p w14:paraId="1E009391" w14:textId="10C01E54" w:rsidR="00B11FF0" w:rsidRPr="007C5907" w:rsidRDefault="00975D07" w:rsidP="004D38F1">
      <w:pPr>
        <w:rPr>
          <w:lang w:val="en-GB"/>
        </w:rPr>
      </w:pPr>
      <w:r w:rsidRPr="007C5907">
        <w:rPr>
          <w:lang w:val="en-GB"/>
        </w:rPr>
        <w:t xml:space="preserve">The NC precoders have mainly two disadvantages. </w:t>
      </w:r>
      <w:r w:rsidR="004D557E" w:rsidRPr="007C5907">
        <w:rPr>
          <w:lang w:val="en-GB"/>
        </w:rPr>
        <w:t xml:space="preserve">Firstly, </w:t>
      </w:r>
      <w:r w:rsidR="002578E7" w:rsidRPr="007C5907">
        <w:rPr>
          <w:lang w:val="en-GB"/>
        </w:rPr>
        <w:t>a 3 Tx UE transmitting with</w:t>
      </w:r>
      <w:r w:rsidR="003A46F6" w:rsidRPr="007C5907">
        <w:rPr>
          <w:lang w:val="en-GB"/>
        </w:rPr>
        <w:t xml:space="preserve"> NC precoders for</w:t>
      </w:r>
      <w:r w:rsidR="002578E7" w:rsidRPr="007C5907">
        <w:rPr>
          <w:lang w:val="en-GB"/>
        </w:rPr>
        <w:t xml:space="preserve"> </w:t>
      </w:r>
      <m:oMath>
        <m:r>
          <m:rPr>
            <m:sty m:val="p"/>
          </m:rPr>
          <w:rPr>
            <w:rFonts w:ascii="Cambria Math" w:hAnsi="Cambria Math"/>
            <w:lang w:val="en-GB"/>
          </w:rPr>
          <m:t>rank</m:t>
        </m:r>
        <m:r>
          <w:rPr>
            <w:rFonts w:ascii="Cambria Math" w:hAnsi="Cambria Math"/>
            <w:lang w:val="en-GB"/>
          </w:rPr>
          <m:t>&lt;3</m:t>
        </m:r>
      </m:oMath>
      <w:r w:rsidR="001D0EB7" w:rsidRPr="007C5907">
        <w:rPr>
          <w:lang w:val="en-GB"/>
        </w:rPr>
        <w:t xml:space="preserve"> and </w:t>
      </w:r>
      <w:r w:rsidR="003A46F6" w:rsidRPr="007C5907">
        <w:rPr>
          <w:lang w:val="en-GB"/>
        </w:rPr>
        <w:t>wit</w:t>
      </w:r>
      <w:r w:rsidR="002A3D6C" w:rsidRPr="007C5907">
        <w:rPr>
          <w:lang w:val="en-GB"/>
        </w:rPr>
        <w:t>h</w:t>
      </w:r>
      <w:r w:rsidR="003A46F6" w:rsidRPr="007C5907">
        <w:rPr>
          <w:lang w:val="en-GB"/>
        </w:rPr>
        <w:t xml:space="preserve"> </w:t>
      </w:r>
      <w:r w:rsidR="001D0EB7" w:rsidRPr="007C5907">
        <w:rPr>
          <w:lang w:val="en-GB"/>
        </w:rPr>
        <w:t>Rel-15 power scaling</w:t>
      </w:r>
      <w:r w:rsidR="009452B6" w:rsidRPr="007C5907">
        <w:rPr>
          <w:lang w:val="en-GB"/>
        </w:rPr>
        <w:t xml:space="preserve"> (PS)</w:t>
      </w:r>
      <w:r w:rsidR="002578E7" w:rsidRPr="007C5907">
        <w:rPr>
          <w:lang w:val="en-GB"/>
        </w:rPr>
        <w:t xml:space="preserve">, </w:t>
      </w:r>
      <w:r w:rsidR="001D0EB7" w:rsidRPr="007C5907">
        <w:rPr>
          <w:lang w:val="en-GB"/>
        </w:rPr>
        <w:t>cannot transmit with full power</w:t>
      </w:r>
      <w:r w:rsidR="006935EC" w:rsidRPr="007C5907">
        <w:rPr>
          <w:lang w:val="en-GB"/>
        </w:rPr>
        <w:t xml:space="preserve">. </w:t>
      </w:r>
      <w:r w:rsidR="006E411A" w:rsidRPr="007C5907">
        <w:rPr>
          <w:lang w:val="en-GB"/>
        </w:rPr>
        <w:t xml:space="preserve">For example, </w:t>
      </w:r>
      <w:r w:rsidR="00BB58FB" w:rsidRPr="007C5907">
        <w:rPr>
          <w:lang w:val="en-GB"/>
        </w:rPr>
        <w:t xml:space="preserve">for rank 1 and 2 PUSCH, a 3 Tx UE </w:t>
      </w:r>
      <w:r w:rsidR="00251A90" w:rsidRPr="007C5907">
        <w:rPr>
          <w:lang w:val="en-GB"/>
        </w:rPr>
        <w:t xml:space="preserve">operating with Rel-15 PS </w:t>
      </w:r>
      <w:r w:rsidR="00BB58FB" w:rsidRPr="007C5907">
        <w:rPr>
          <w:lang w:val="en-GB"/>
        </w:rPr>
        <w:t>can tra</w:t>
      </w:r>
      <w:r w:rsidR="00200D36" w:rsidRPr="007C5907">
        <w:rPr>
          <w:lang w:val="en-GB"/>
        </w:rPr>
        <w:t>nsmit</w:t>
      </w:r>
      <w:r w:rsidR="001C5101" w:rsidRPr="007C5907">
        <w:rPr>
          <w:lang w:val="en-GB"/>
        </w:rPr>
        <w:t xml:space="preserve"> with</w:t>
      </w:r>
      <w:r w:rsidR="00200D36" w:rsidRPr="007C5907">
        <w:rPr>
          <w:lang w:val="en-GB"/>
        </w:rPr>
        <w:t xml:space="preserve"> </w:t>
      </w:r>
      <w:r w:rsidR="007C05A2" w:rsidRPr="007C5907">
        <w:rPr>
          <w:lang w:val="en-GB"/>
        </w:rPr>
        <w:t>~1.</w:t>
      </w:r>
      <w:r w:rsidR="009452B6" w:rsidRPr="007C5907">
        <w:rPr>
          <w:lang w:val="en-GB"/>
        </w:rPr>
        <w:t>8</w:t>
      </w:r>
      <w:r w:rsidR="00EF47D7" w:rsidRPr="007C5907">
        <w:rPr>
          <w:lang w:val="en-GB"/>
        </w:rPr>
        <w:t xml:space="preserve"> dB</w:t>
      </w:r>
      <w:r w:rsidR="00D137BF" w:rsidRPr="007C5907">
        <w:rPr>
          <w:lang w:val="en-GB"/>
        </w:rPr>
        <w:t>m</w:t>
      </w:r>
      <w:r w:rsidR="000742D6" w:rsidRPr="007C5907">
        <w:rPr>
          <w:lang w:val="en-GB"/>
        </w:rPr>
        <w:t xml:space="preserve"> l</w:t>
      </w:r>
      <w:r w:rsidR="001C5101" w:rsidRPr="007C5907">
        <w:rPr>
          <w:lang w:val="en-GB"/>
        </w:rPr>
        <w:t xml:space="preserve">ower power </w:t>
      </w:r>
      <w:r w:rsidR="000742D6" w:rsidRPr="007C5907">
        <w:rPr>
          <w:lang w:val="en-GB"/>
        </w:rPr>
        <w:t>compar</w:t>
      </w:r>
      <w:r w:rsidR="000464C1" w:rsidRPr="007C5907">
        <w:rPr>
          <w:lang w:val="en-GB"/>
        </w:rPr>
        <w:t>ed</w:t>
      </w:r>
      <w:r w:rsidR="00EF47D7" w:rsidRPr="007C5907">
        <w:rPr>
          <w:lang w:val="en-GB"/>
        </w:rPr>
        <w:t xml:space="preserve"> to a 2 Tx </w:t>
      </w:r>
      <w:r w:rsidR="00EF47D7" w:rsidRPr="007C5907">
        <w:rPr>
          <w:lang w:val="en-GB"/>
        </w:rPr>
        <w:lastRenderedPageBreak/>
        <w:t>UE</w:t>
      </w:r>
      <w:r w:rsidR="001C5101" w:rsidRPr="007C5907">
        <w:rPr>
          <w:lang w:val="en-GB"/>
        </w:rPr>
        <w:t>.</w:t>
      </w:r>
      <w:r w:rsidR="00200D36" w:rsidRPr="007C5907">
        <w:rPr>
          <w:lang w:val="en-GB"/>
        </w:rPr>
        <w:t xml:space="preserve"> </w:t>
      </w:r>
      <w:r w:rsidR="006935EC" w:rsidRPr="007C5907">
        <w:rPr>
          <w:lang w:val="en-GB"/>
        </w:rPr>
        <w:t>This</w:t>
      </w:r>
      <w:r w:rsidR="001D0EB7" w:rsidRPr="007C5907">
        <w:rPr>
          <w:lang w:val="en-GB"/>
        </w:rPr>
        <w:t xml:space="preserve"> can adversely affect the performance of the </w:t>
      </w:r>
      <w:r w:rsidR="006935EC" w:rsidRPr="007C5907">
        <w:rPr>
          <w:lang w:val="en-GB"/>
        </w:rPr>
        <w:t>coverage limited</w:t>
      </w:r>
      <w:r w:rsidR="001D0EB7" w:rsidRPr="007C5907">
        <w:rPr>
          <w:lang w:val="en-GB"/>
        </w:rPr>
        <w:t xml:space="preserve"> UEs</w:t>
      </w:r>
      <w:r w:rsidR="004D557E" w:rsidRPr="007C5907">
        <w:rPr>
          <w:lang w:val="en-GB"/>
        </w:rPr>
        <w:t xml:space="preserve">. </w:t>
      </w:r>
      <w:r w:rsidR="006D273F" w:rsidRPr="007C5907">
        <w:rPr>
          <w:lang w:val="en-GB"/>
        </w:rPr>
        <w:t xml:space="preserve">Further, </w:t>
      </w:r>
      <w:r w:rsidR="00527CFA" w:rsidRPr="007C5907">
        <w:rPr>
          <w:lang w:val="en-GB"/>
        </w:rPr>
        <w:t xml:space="preserve">the </w:t>
      </w:r>
      <w:r w:rsidR="007369CC" w:rsidRPr="007C5907">
        <w:rPr>
          <w:lang w:val="en-GB"/>
        </w:rPr>
        <w:t xml:space="preserve">lower transmit power </w:t>
      </w:r>
      <w:r w:rsidR="008A73C4" w:rsidRPr="007C5907">
        <w:rPr>
          <w:lang w:val="en-GB"/>
        </w:rPr>
        <w:t xml:space="preserve">can affect the </w:t>
      </w:r>
      <w:r w:rsidR="00B55327" w:rsidRPr="007C5907">
        <w:rPr>
          <w:lang w:val="en-GB"/>
        </w:rPr>
        <w:t xml:space="preserve">PUSCH channel estimation </w:t>
      </w:r>
      <w:r w:rsidR="000B5280" w:rsidRPr="007C5907">
        <w:rPr>
          <w:lang w:val="en-GB"/>
        </w:rPr>
        <w:t>(</w:t>
      </w:r>
      <w:r w:rsidR="00B55327" w:rsidRPr="007C5907">
        <w:rPr>
          <w:lang w:val="en-GB"/>
        </w:rPr>
        <w:t>es</w:t>
      </w:r>
      <w:r w:rsidR="006935EC" w:rsidRPr="007C5907">
        <w:rPr>
          <w:lang w:val="en-GB"/>
        </w:rPr>
        <w:t>pecially for the coverage limited UEs</w:t>
      </w:r>
      <w:r w:rsidR="000B5280" w:rsidRPr="007C5907">
        <w:rPr>
          <w:lang w:val="en-GB"/>
        </w:rPr>
        <w:t>)</w:t>
      </w:r>
      <w:r w:rsidR="006935EC" w:rsidRPr="007C5907">
        <w:rPr>
          <w:lang w:val="en-GB"/>
        </w:rPr>
        <w:t xml:space="preserve">. </w:t>
      </w:r>
      <w:r w:rsidR="004D557E" w:rsidRPr="007C5907">
        <w:rPr>
          <w:lang w:val="en-GB"/>
        </w:rPr>
        <w:t>Secondly</w:t>
      </w:r>
      <w:r w:rsidRPr="007C5907">
        <w:rPr>
          <w:lang w:val="en-GB"/>
        </w:rPr>
        <w:t xml:space="preserve">, </w:t>
      </w:r>
      <w:r w:rsidR="00897460" w:rsidRPr="007C5907">
        <w:rPr>
          <w:lang w:val="en-GB"/>
        </w:rPr>
        <w:t xml:space="preserve">for antenna configurations where </w:t>
      </w:r>
      <w:r w:rsidR="0018451E" w:rsidRPr="007C5907">
        <w:rPr>
          <w:lang w:val="en-GB"/>
        </w:rPr>
        <w:t xml:space="preserve">at least </w:t>
      </w:r>
      <w:r w:rsidR="00897460" w:rsidRPr="007C5907">
        <w:rPr>
          <w:lang w:val="en-GB"/>
        </w:rPr>
        <w:t xml:space="preserve">two antennas in </w:t>
      </w:r>
      <w:r w:rsidR="000B5280" w:rsidRPr="007C5907">
        <w:rPr>
          <w:lang w:val="en-GB"/>
        </w:rPr>
        <w:t>the same</w:t>
      </w:r>
      <w:r w:rsidR="00897460" w:rsidRPr="007C5907">
        <w:rPr>
          <w:lang w:val="en-GB"/>
        </w:rPr>
        <w:t xml:space="preserve"> polarization </w:t>
      </w:r>
      <w:r w:rsidR="006935EC" w:rsidRPr="007C5907">
        <w:rPr>
          <w:lang w:val="en-GB"/>
        </w:rPr>
        <w:t>are</w:t>
      </w:r>
      <w:r w:rsidR="00897460" w:rsidRPr="007C5907">
        <w:rPr>
          <w:lang w:val="en-GB"/>
        </w:rPr>
        <w:t xml:space="preserve"> arranged in a</w:t>
      </w:r>
      <w:r w:rsidR="001D693A" w:rsidRPr="007C5907">
        <w:rPr>
          <w:lang w:val="en-GB"/>
        </w:rPr>
        <w:t xml:space="preserve"> ULA, the NC </w:t>
      </w:r>
      <w:r w:rsidR="0092502F" w:rsidRPr="00DB74A0">
        <w:rPr>
          <w:lang w:val="en-GB"/>
        </w:rPr>
        <w:t>precoder</w:t>
      </w:r>
      <w:r w:rsidR="00A12EC6" w:rsidRPr="00DB74A0">
        <w:rPr>
          <w:lang w:val="en-GB"/>
        </w:rPr>
        <w:t xml:space="preserve">s fail </w:t>
      </w:r>
      <w:r w:rsidR="000B5280" w:rsidRPr="00DB74A0">
        <w:rPr>
          <w:lang w:val="en-GB"/>
        </w:rPr>
        <w:t xml:space="preserve">to </w:t>
      </w:r>
      <w:r w:rsidR="00A12EC6" w:rsidRPr="00DB74A0">
        <w:rPr>
          <w:lang w:val="en-GB"/>
        </w:rPr>
        <w:t xml:space="preserve">achieve </w:t>
      </w:r>
      <w:r w:rsidR="00256A57" w:rsidRPr="00DB74A0">
        <w:rPr>
          <w:lang w:val="en-GB"/>
        </w:rPr>
        <w:t>a</w:t>
      </w:r>
      <w:r w:rsidR="00A12EC6" w:rsidRPr="00DB74A0">
        <w:rPr>
          <w:lang w:val="en-GB"/>
        </w:rPr>
        <w:t xml:space="preserve"> beamforming gain</w:t>
      </w:r>
      <w:r w:rsidR="00256A57" w:rsidRPr="00DB74A0">
        <w:rPr>
          <w:lang w:val="en-GB"/>
        </w:rPr>
        <w:t xml:space="preserve"> of 3 </w:t>
      </w:r>
      <w:proofErr w:type="spellStart"/>
      <w:r w:rsidR="00256A57" w:rsidRPr="00DB74A0">
        <w:rPr>
          <w:lang w:val="en-GB"/>
        </w:rPr>
        <w:t>dB</w:t>
      </w:r>
      <w:r w:rsidR="004D557E" w:rsidRPr="00DB74A0">
        <w:rPr>
          <w:lang w:val="en-GB"/>
        </w:rPr>
        <w:t>.</w:t>
      </w:r>
      <w:proofErr w:type="spellEnd"/>
      <w:r w:rsidR="006941F4" w:rsidRPr="00DB74A0">
        <w:rPr>
          <w:lang w:val="en-GB"/>
        </w:rPr>
        <w:t xml:space="preserve"> Accordingly, in the following,</w:t>
      </w:r>
      <w:r w:rsidR="00DB113F" w:rsidRPr="00DB74A0">
        <w:rPr>
          <w:lang w:val="en-GB"/>
        </w:rPr>
        <w:t xml:space="preserve"> </w:t>
      </w:r>
      <w:r w:rsidR="006029B4" w:rsidRPr="00DB74A0">
        <w:rPr>
          <w:lang w:val="en-GB"/>
        </w:rPr>
        <w:t>partial-coherent (</w:t>
      </w:r>
      <w:r w:rsidR="006941F4" w:rsidRPr="00DB74A0">
        <w:rPr>
          <w:lang w:val="en-GB"/>
        </w:rPr>
        <w:t>PC</w:t>
      </w:r>
      <w:r w:rsidR="006029B4" w:rsidRPr="00DB74A0">
        <w:rPr>
          <w:lang w:val="en-GB"/>
        </w:rPr>
        <w:t>)</w:t>
      </w:r>
      <w:r w:rsidR="006941F4" w:rsidRPr="00DB74A0">
        <w:rPr>
          <w:lang w:val="en-GB"/>
        </w:rPr>
        <w:t xml:space="preserve"> precoder design</w:t>
      </w:r>
      <w:r w:rsidR="00171A19" w:rsidRPr="00DB74A0">
        <w:rPr>
          <w:lang w:val="en-GB"/>
        </w:rPr>
        <w:t>s</w:t>
      </w:r>
      <w:r w:rsidR="006941F4" w:rsidRPr="00DB74A0">
        <w:rPr>
          <w:lang w:val="en-GB"/>
        </w:rPr>
        <w:t xml:space="preserve"> </w:t>
      </w:r>
      <w:r w:rsidR="00171A19" w:rsidRPr="00DB74A0">
        <w:rPr>
          <w:lang w:val="en-GB"/>
        </w:rPr>
        <w:t>are</w:t>
      </w:r>
      <w:r w:rsidR="006941F4" w:rsidRPr="00DB74A0">
        <w:rPr>
          <w:lang w:val="en-GB"/>
        </w:rPr>
        <w:t xml:space="preserve"> discussed</w:t>
      </w:r>
      <w:r w:rsidR="00580071" w:rsidRPr="00DB74A0">
        <w:rPr>
          <w:lang w:val="en-GB"/>
        </w:rPr>
        <w:t xml:space="preserve"> which can help </w:t>
      </w:r>
      <w:r w:rsidR="00DB113F" w:rsidRPr="00DB74A0">
        <w:rPr>
          <w:lang w:val="en-GB"/>
        </w:rPr>
        <w:t xml:space="preserve">in </w:t>
      </w:r>
      <w:r w:rsidR="00580071" w:rsidRPr="00DB74A0">
        <w:rPr>
          <w:lang w:val="en-GB"/>
        </w:rPr>
        <w:t>mitigating the above two disadvantages of the NC precoder</w:t>
      </w:r>
      <w:r w:rsidR="009452B6" w:rsidRPr="00DB74A0">
        <w:rPr>
          <w:lang w:val="en-GB"/>
        </w:rPr>
        <w:t>s</w:t>
      </w:r>
      <w:r w:rsidR="0060684F" w:rsidRPr="00DB74A0">
        <w:rPr>
          <w:lang w:val="en-GB"/>
        </w:rPr>
        <w:t>.</w:t>
      </w:r>
    </w:p>
    <w:p w14:paraId="58344CA3" w14:textId="14F1C8C7" w:rsidR="00BA7EA2" w:rsidRDefault="00BA7EA2" w:rsidP="004D38F1">
      <w:r w:rsidRPr="00BA7EA2">
        <w:rPr>
          <w:lang w:val="en-GB"/>
        </w:rPr>
        <w:t>Two alternatives seem straightforward to implement a</w:t>
      </w:r>
      <w:r w:rsidR="006029B4" w:rsidRPr="00DB74A0">
        <w:rPr>
          <w:lang w:val="en-GB"/>
        </w:rPr>
        <w:t xml:space="preserve"> </w:t>
      </w:r>
      <w:r w:rsidR="0042073F" w:rsidRPr="00DB74A0">
        <w:rPr>
          <w:lang w:val="en-GB"/>
        </w:rPr>
        <w:t>PC</w:t>
      </w:r>
      <w:r w:rsidRPr="00DB74A0">
        <w:rPr>
          <w:lang w:val="en-GB"/>
        </w:rPr>
        <w:t xml:space="preserve"> 3 Tx codebook</w:t>
      </w:r>
      <w:r w:rsidR="002F6170" w:rsidRPr="00DB74A0">
        <w:rPr>
          <w:lang w:val="en-GB"/>
        </w:rPr>
        <w:t>, which are described below:</w:t>
      </w:r>
    </w:p>
    <w:p w14:paraId="51B0F927" w14:textId="318D64D4" w:rsidR="00EE29C6" w:rsidRPr="00C34CC9" w:rsidRDefault="00EE29C6" w:rsidP="004D38F1">
      <w:pPr>
        <w:pStyle w:val="ListParagraph"/>
        <w:numPr>
          <w:ilvl w:val="0"/>
          <w:numId w:val="48"/>
        </w:numPr>
        <w:rPr>
          <w:rFonts w:cs="Arial"/>
          <w:szCs w:val="20"/>
        </w:rPr>
      </w:pPr>
      <w:r w:rsidRPr="004D38F1">
        <w:rPr>
          <w:rFonts w:ascii="Arial" w:hAnsi="Arial" w:cs="Arial"/>
          <w:b/>
          <w:sz w:val="20"/>
          <w:szCs w:val="20"/>
        </w:rPr>
        <w:t xml:space="preserve">With </w:t>
      </w:r>
      <w:r w:rsidR="00683385">
        <w:rPr>
          <w:rFonts w:ascii="Arial" w:hAnsi="Arial" w:cs="Arial"/>
          <w:b/>
          <w:sz w:val="20"/>
          <w:szCs w:val="20"/>
          <w:lang w:val="en-US"/>
        </w:rPr>
        <w:t xml:space="preserve">an </w:t>
      </w:r>
      <w:r w:rsidRPr="004D38F1">
        <w:rPr>
          <w:rFonts w:ascii="Arial" w:hAnsi="Arial" w:cs="Arial"/>
          <w:b/>
          <w:sz w:val="20"/>
          <w:szCs w:val="20"/>
        </w:rPr>
        <w:t xml:space="preserve">8 Tx PC </w:t>
      </w:r>
      <w:r w:rsidR="00251D58" w:rsidRPr="004D38F1">
        <w:rPr>
          <w:rFonts w:ascii="Arial" w:hAnsi="Arial" w:cs="Arial"/>
          <w:b/>
          <w:sz w:val="20"/>
          <w:szCs w:val="20"/>
        </w:rPr>
        <w:t xml:space="preserve">precoder </w:t>
      </w:r>
      <w:r w:rsidRPr="004D38F1">
        <w:rPr>
          <w:rFonts w:ascii="Arial" w:hAnsi="Arial" w:cs="Arial"/>
          <w:b/>
          <w:sz w:val="20"/>
          <w:szCs w:val="20"/>
        </w:rPr>
        <w:t xml:space="preserve">design principle: </w:t>
      </w:r>
      <w:r w:rsidRPr="004D38F1">
        <w:rPr>
          <w:rFonts w:ascii="Arial" w:hAnsi="Arial" w:cs="Arial"/>
          <w:sz w:val="20"/>
          <w:szCs w:val="20"/>
        </w:rPr>
        <w:t>The 3 Tx antenna</w:t>
      </w:r>
      <w:r w:rsidR="00B41597">
        <w:rPr>
          <w:rFonts w:ascii="Arial" w:hAnsi="Arial" w:cs="Arial"/>
          <w:sz w:val="20"/>
          <w:szCs w:val="20"/>
          <w:lang w:val="en-US"/>
        </w:rPr>
        <w:t xml:space="preserve">s </w:t>
      </w:r>
      <w:r w:rsidRPr="004D38F1">
        <w:rPr>
          <w:rFonts w:ascii="Arial" w:hAnsi="Arial" w:cs="Arial"/>
          <w:sz w:val="20"/>
          <w:szCs w:val="20"/>
        </w:rPr>
        <w:t>can be divided in two groups, where the first group has 2 antenna</w:t>
      </w:r>
      <w:r w:rsidR="00152293">
        <w:rPr>
          <w:rFonts w:ascii="Arial" w:hAnsi="Arial" w:cs="Arial"/>
          <w:sz w:val="20"/>
          <w:szCs w:val="20"/>
          <w:lang w:val="en-US"/>
        </w:rPr>
        <w:t xml:space="preserve">s </w:t>
      </w:r>
      <w:r w:rsidRPr="004D38F1">
        <w:rPr>
          <w:rFonts w:ascii="Arial" w:hAnsi="Arial" w:cs="Arial"/>
          <w:sz w:val="20"/>
          <w:szCs w:val="20"/>
        </w:rPr>
        <w:t>and the second group has one antenna. The two antenna</w:t>
      </w:r>
      <w:r w:rsidR="008660C9">
        <w:rPr>
          <w:rFonts w:ascii="Arial" w:hAnsi="Arial" w:cs="Arial"/>
          <w:sz w:val="20"/>
          <w:szCs w:val="20"/>
          <w:lang w:val="en-US"/>
        </w:rPr>
        <w:t xml:space="preserve">s </w:t>
      </w:r>
      <w:r w:rsidRPr="004D38F1">
        <w:rPr>
          <w:rFonts w:ascii="Arial" w:hAnsi="Arial" w:cs="Arial"/>
          <w:sz w:val="20"/>
          <w:szCs w:val="20"/>
        </w:rPr>
        <w:t>within the first group are considered to be coherent and are non-coherent with respect to the third antenna in the second group. Accordingly, the PC precoders can be designed with the Rel-15 2 Tx fully-coherent (FC) precoders for the two coherent antenna</w:t>
      </w:r>
      <w:r w:rsidR="008660C9">
        <w:rPr>
          <w:rFonts w:ascii="Arial" w:hAnsi="Arial" w:cs="Arial"/>
          <w:sz w:val="20"/>
          <w:szCs w:val="20"/>
          <w:lang w:val="en-US"/>
        </w:rPr>
        <w:t xml:space="preserve">s </w:t>
      </w:r>
      <w:r w:rsidRPr="004D38F1">
        <w:rPr>
          <w:rFonts w:ascii="Arial" w:hAnsi="Arial" w:cs="Arial"/>
          <w:sz w:val="20"/>
          <w:szCs w:val="20"/>
        </w:rPr>
        <w:t>in the first group, while the antenna in the second group transmits PUSCH layer as it is. Further, the number of layers transmitted per antenna group can be governed by the layer split distribution given in</w:t>
      </w:r>
      <w:r w:rsidR="003D79E6">
        <w:rPr>
          <w:rFonts w:ascii="Arial" w:hAnsi="Arial" w:cs="Arial"/>
          <w:sz w:val="20"/>
          <w:szCs w:val="20"/>
          <w:lang w:val="en-US"/>
        </w:rPr>
        <w:t xml:space="preserve"> </w:t>
      </w:r>
      <w:r w:rsidR="00FB59DB" w:rsidRPr="00FB59DB">
        <w:rPr>
          <w:rFonts w:ascii="Arial" w:hAnsi="Arial" w:cs="Arial"/>
          <w:sz w:val="20"/>
          <w:szCs w:val="20"/>
          <w:lang w:val="en-US"/>
        </w:rPr>
        <w:fldChar w:fldCharType="begin"/>
      </w:r>
      <w:r w:rsidR="00FB59DB" w:rsidRPr="00FB59DB">
        <w:rPr>
          <w:rFonts w:ascii="Arial" w:hAnsi="Arial" w:cs="Arial"/>
          <w:sz w:val="20"/>
          <w:szCs w:val="20"/>
          <w:lang w:val="en-US"/>
        </w:rPr>
        <w:instrText xml:space="preserve"> REF _Ref159173922 \h  \* MERGEFORMAT </w:instrText>
      </w:r>
      <w:r w:rsidR="00FB59DB" w:rsidRPr="00FB59DB">
        <w:rPr>
          <w:rFonts w:ascii="Arial" w:hAnsi="Arial" w:cs="Arial"/>
          <w:sz w:val="20"/>
          <w:szCs w:val="20"/>
          <w:lang w:val="en-US"/>
        </w:rPr>
      </w:r>
      <w:r w:rsidR="00FB59DB" w:rsidRPr="00FB59DB">
        <w:rPr>
          <w:rFonts w:ascii="Arial" w:hAnsi="Arial" w:cs="Arial"/>
          <w:sz w:val="20"/>
          <w:szCs w:val="20"/>
          <w:lang w:val="en-US"/>
        </w:rPr>
        <w:fldChar w:fldCharType="separate"/>
      </w:r>
      <w:r w:rsidR="007F00A7" w:rsidRPr="007F00A7">
        <w:rPr>
          <w:rFonts w:ascii="Arial" w:hAnsi="Arial" w:cs="Arial"/>
          <w:sz w:val="20"/>
          <w:szCs w:val="20"/>
        </w:rPr>
        <w:t xml:space="preserve">Table </w:t>
      </w:r>
      <w:r w:rsidR="007F00A7" w:rsidRPr="007F00A7">
        <w:rPr>
          <w:rFonts w:ascii="Arial" w:hAnsi="Arial" w:cs="Arial"/>
          <w:noProof/>
          <w:sz w:val="20"/>
          <w:szCs w:val="20"/>
        </w:rPr>
        <w:t>2</w:t>
      </w:r>
      <w:r w:rsidR="00FB59DB" w:rsidRPr="00FB59DB">
        <w:rPr>
          <w:rFonts w:ascii="Arial" w:hAnsi="Arial" w:cs="Arial"/>
          <w:sz w:val="20"/>
          <w:szCs w:val="20"/>
          <w:lang w:val="en-US"/>
        </w:rPr>
        <w:fldChar w:fldCharType="end"/>
      </w:r>
      <w:r w:rsidRPr="004D38F1">
        <w:rPr>
          <w:rFonts w:ascii="Arial" w:hAnsi="Arial" w:cs="Arial"/>
          <w:sz w:val="20"/>
          <w:szCs w:val="20"/>
        </w:rPr>
        <w:t xml:space="preserve">. As an example, when the antennas in a first polarization is in </w:t>
      </w:r>
      <w:r w:rsidR="00251D58" w:rsidRPr="004D38F1">
        <w:rPr>
          <w:rFonts w:ascii="Arial" w:hAnsi="Arial" w:cs="Arial"/>
          <w:sz w:val="20"/>
          <w:szCs w:val="20"/>
        </w:rPr>
        <w:t xml:space="preserve">the </w:t>
      </w:r>
      <w:r w:rsidRPr="004D38F1">
        <w:rPr>
          <w:rFonts w:ascii="Arial" w:hAnsi="Arial" w:cs="Arial"/>
          <w:sz w:val="20"/>
          <w:szCs w:val="20"/>
        </w:rPr>
        <w:t xml:space="preserve">first group and the third antenna in the second polarization is in </w:t>
      </w:r>
      <w:r w:rsidR="00251D58" w:rsidRPr="004D38F1">
        <w:rPr>
          <w:rFonts w:ascii="Arial" w:hAnsi="Arial" w:cs="Arial"/>
          <w:sz w:val="20"/>
          <w:szCs w:val="20"/>
        </w:rPr>
        <w:t xml:space="preserve">the </w:t>
      </w:r>
      <w:r w:rsidRPr="004D38F1">
        <w:rPr>
          <w:rFonts w:ascii="Arial" w:hAnsi="Arial" w:cs="Arial"/>
          <w:sz w:val="20"/>
          <w:szCs w:val="20"/>
        </w:rPr>
        <w:t>second group, the PC precoders (</w:t>
      </w:r>
      <w:r w:rsidR="001A096F">
        <w:rPr>
          <w:rFonts w:ascii="Arial" w:hAnsi="Arial" w:cs="Arial"/>
          <w:sz w:val="20"/>
          <w:szCs w:val="20"/>
          <w:lang w:val="en-US"/>
        </w:rPr>
        <w:t xml:space="preserve">shown in bold font and provided </w:t>
      </w:r>
      <w:r w:rsidRPr="004D38F1">
        <w:rPr>
          <w:rFonts w:ascii="Arial" w:hAnsi="Arial" w:cs="Arial"/>
          <w:sz w:val="20"/>
          <w:szCs w:val="20"/>
        </w:rPr>
        <w:t>along with NC precoders) are given by</w:t>
      </w:r>
      <w:r w:rsidR="00FB59DB">
        <w:rPr>
          <w:rFonts w:ascii="Arial" w:hAnsi="Arial" w:cs="Arial"/>
          <w:sz w:val="20"/>
          <w:szCs w:val="20"/>
          <w:lang w:val="en-US"/>
        </w:rPr>
        <w:t xml:space="preserve"> </w:t>
      </w:r>
      <w:r w:rsidR="00FB59DB" w:rsidRPr="00FB59DB">
        <w:rPr>
          <w:rFonts w:ascii="Arial" w:hAnsi="Arial" w:cs="Arial"/>
          <w:sz w:val="20"/>
          <w:szCs w:val="20"/>
          <w:lang w:val="en-US"/>
        </w:rPr>
        <w:fldChar w:fldCharType="begin"/>
      </w:r>
      <w:r w:rsidR="00FB59DB" w:rsidRPr="00FB59DB">
        <w:rPr>
          <w:rFonts w:ascii="Arial" w:hAnsi="Arial" w:cs="Arial"/>
          <w:sz w:val="20"/>
          <w:szCs w:val="20"/>
          <w:lang w:val="en-US"/>
        </w:rPr>
        <w:instrText xml:space="preserve"> REF _Ref159173961 \h </w:instrText>
      </w:r>
      <w:r w:rsidR="00FB59DB">
        <w:rPr>
          <w:rFonts w:ascii="Arial" w:hAnsi="Arial" w:cs="Arial"/>
          <w:sz w:val="20"/>
          <w:szCs w:val="20"/>
          <w:lang w:val="en-US"/>
        </w:rPr>
        <w:instrText xml:space="preserve"> \* MERGEFORMAT </w:instrText>
      </w:r>
      <w:r w:rsidR="00FB59DB" w:rsidRPr="00FB59DB">
        <w:rPr>
          <w:rFonts w:ascii="Arial" w:hAnsi="Arial" w:cs="Arial"/>
          <w:sz w:val="20"/>
          <w:szCs w:val="20"/>
          <w:lang w:val="en-US"/>
        </w:rPr>
      </w:r>
      <w:r w:rsidR="00FB59DB" w:rsidRPr="00FB59DB">
        <w:rPr>
          <w:rFonts w:ascii="Arial" w:hAnsi="Arial" w:cs="Arial"/>
          <w:sz w:val="20"/>
          <w:szCs w:val="20"/>
          <w:lang w:val="en-US"/>
        </w:rPr>
        <w:fldChar w:fldCharType="separate"/>
      </w:r>
      <w:r w:rsidR="007F00A7" w:rsidRPr="007F00A7">
        <w:rPr>
          <w:sz w:val="20"/>
          <w:szCs w:val="20"/>
        </w:rPr>
        <w:t xml:space="preserve">Table </w:t>
      </w:r>
      <w:r w:rsidR="007F00A7" w:rsidRPr="007F00A7">
        <w:rPr>
          <w:noProof/>
          <w:sz w:val="20"/>
          <w:szCs w:val="20"/>
        </w:rPr>
        <w:t>3</w:t>
      </w:r>
      <w:r w:rsidR="00FB59DB" w:rsidRPr="00FB59DB">
        <w:rPr>
          <w:rFonts w:ascii="Arial" w:hAnsi="Arial" w:cs="Arial"/>
          <w:sz w:val="20"/>
          <w:szCs w:val="20"/>
          <w:lang w:val="en-US"/>
        </w:rPr>
        <w:fldChar w:fldCharType="end"/>
      </w:r>
      <w:r w:rsidRPr="004D38F1">
        <w:rPr>
          <w:rFonts w:ascii="Arial" w:hAnsi="Arial" w:cs="Arial"/>
          <w:sz w:val="20"/>
          <w:szCs w:val="20"/>
        </w:rPr>
        <w:t xml:space="preserve">. </w:t>
      </w:r>
    </w:p>
    <w:p w14:paraId="0D531C5F" w14:textId="51E85D41" w:rsidR="00EE29C6" w:rsidRDefault="00B736D4" w:rsidP="004D38F1">
      <w:pPr>
        <w:pStyle w:val="Caption"/>
        <w:jc w:val="center"/>
      </w:pPr>
      <w:bookmarkStart w:id="9" w:name="_Ref159173922"/>
      <w:r>
        <w:t xml:space="preserve">Table </w:t>
      </w:r>
      <w:r>
        <w:fldChar w:fldCharType="begin"/>
      </w:r>
      <w:r>
        <w:instrText xml:space="preserve"> SEQ Table \* ARABIC </w:instrText>
      </w:r>
      <w:r>
        <w:fldChar w:fldCharType="separate"/>
      </w:r>
      <w:r w:rsidR="007F00A7">
        <w:rPr>
          <w:noProof/>
        </w:rPr>
        <w:t>2</w:t>
      </w:r>
      <w:r>
        <w:fldChar w:fldCharType="end"/>
      </w:r>
      <w:bookmarkEnd w:id="9"/>
      <w:r>
        <w:tab/>
      </w:r>
      <w:r w:rsidR="00EE29C6">
        <w:t>Layer distribution for PC precoders with two antenna group</w:t>
      </w:r>
    </w:p>
    <w:tbl>
      <w:tblPr>
        <w:tblStyle w:val="TableGrid2"/>
        <w:tblW w:w="0" w:type="auto"/>
        <w:jc w:val="center"/>
        <w:tblLook w:val="04A0" w:firstRow="1" w:lastRow="0" w:firstColumn="1" w:lastColumn="0" w:noHBand="0" w:noVBand="1"/>
      </w:tblPr>
      <w:tblGrid>
        <w:gridCol w:w="1184"/>
        <w:gridCol w:w="2698"/>
        <w:gridCol w:w="3338"/>
      </w:tblGrid>
      <w:tr w:rsidR="00EE29C6" w:rsidRPr="00C57926" w14:paraId="59F17EEF" w14:textId="77777777">
        <w:trPr>
          <w:jc w:val="center"/>
        </w:trPr>
        <w:tc>
          <w:tcPr>
            <w:tcW w:w="1184" w:type="dxa"/>
          </w:tcPr>
          <w:p w14:paraId="48741BC3"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MS Mincho" w:cs="Times New Roman"/>
                <w:sz w:val="18"/>
                <w:szCs w:val="20"/>
                <w:lang w:val="en-GB"/>
              </w:rPr>
              <w:t xml:space="preserve">Rank, </w:t>
            </w:r>
            <m:oMath>
              <m:r>
                <w:rPr>
                  <w:rFonts w:ascii="Cambria Math" w:eastAsia="Times New Roman" w:hAnsi="Cambria Math" w:cs="Times New Roman"/>
                  <w:sz w:val="18"/>
                  <w:szCs w:val="20"/>
                  <w:lang w:val="en-GB"/>
                </w:rPr>
                <m:t>r</m:t>
              </m:r>
            </m:oMath>
          </w:p>
        </w:tc>
        <w:tc>
          <w:tcPr>
            <w:tcW w:w="0" w:type="auto"/>
          </w:tcPr>
          <w:p w14:paraId="2959EAF9"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 xml:space="preserve">All layers in one </w:t>
            </w:r>
            <w:r>
              <w:rPr>
                <w:rFonts w:eastAsia="Times New Roman" w:cs="Times New Roman"/>
                <w:iCs/>
                <w:sz w:val="18"/>
                <w:szCs w:val="20"/>
                <w:lang w:val="en-GB"/>
              </w:rPr>
              <w:t>antenna</w:t>
            </w:r>
            <w:r w:rsidRPr="00C57926">
              <w:rPr>
                <w:rFonts w:eastAsia="Times New Roman" w:cs="Times New Roman"/>
                <w:iCs/>
                <w:sz w:val="18"/>
                <w:szCs w:val="20"/>
                <w:lang w:val="en-GB"/>
              </w:rPr>
              <w:t xml:space="preserve"> group</w:t>
            </w:r>
          </w:p>
        </w:tc>
        <w:tc>
          <w:tcPr>
            <w:tcW w:w="0" w:type="auto"/>
          </w:tcPr>
          <w:p w14:paraId="799811D8"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 xml:space="preserve">Layers split across two </w:t>
            </w:r>
            <w:r>
              <w:rPr>
                <w:rFonts w:eastAsia="Times New Roman" w:cs="Times New Roman"/>
                <w:iCs/>
                <w:sz w:val="18"/>
                <w:szCs w:val="20"/>
                <w:lang w:val="en-GB"/>
              </w:rPr>
              <w:t>antenna</w:t>
            </w:r>
            <w:r w:rsidRPr="00C57926">
              <w:rPr>
                <w:rFonts w:eastAsia="Times New Roman" w:cs="Times New Roman"/>
                <w:iCs/>
                <w:sz w:val="18"/>
                <w:szCs w:val="20"/>
                <w:lang w:val="en-GB"/>
              </w:rPr>
              <w:t xml:space="preserve"> groups</w:t>
            </w:r>
          </w:p>
        </w:tc>
      </w:tr>
      <w:tr w:rsidR="00EE29C6" w:rsidRPr="00C57926" w14:paraId="45B6D598" w14:textId="77777777">
        <w:trPr>
          <w:jc w:val="center"/>
        </w:trPr>
        <w:tc>
          <w:tcPr>
            <w:tcW w:w="1184" w:type="dxa"/>
          </w:tcPr>
          <w:p w14:paraId="209F6D38"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1</w:t>
            </w:r>
          </w:p>
        </w:tc>
        <w:tc>
          <w:tcPr>
            <w:tcW w:w="0" w:type="auto"/>
          </w:tcPr>
          <w:p w14:paraId="1F2DC162"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(1,0), (0,1)</w:t>
            </w:r>
          </w:p>
        </w:tc>
        <w:tc>
          <w:tcPr>
            <w:tcW w:w="0" w:type="auto"/>
          </w:tcPr>
          <w:p w14:paraId="39607D61" w14:textId="77777777" w:rsidR="00EE29C6" w:rsidRPr="00C57926" w:rsidRDefault="00EE29C6">
            <w:pPr>
              <w:keepNext/>
              <w:keepLines/>
              <w:spacing w:after="0" w:line="240" w:lineRule="auto"/>
              <w:jc w:val="center"/>
              <w:rPr>
                <w:rFonts w:eastAsia="Times New Roman" w:cs="Times New Roman"/>
                <w:iCs/>
                <w:sz w:val="18"/>
                <w:szCs w:val="20"/>
                <w:lang w:val="en-GB"/>
              </w:rPr>
            </w:pPr>
          </w:p>
        </w:tc>
      </w:tr>
      <w:tr w:rsidR="00EE29C6" w:rsidRPr="00C57926" w14:paraId="4CF7CEE3" w14:textId="77777777">
        <w:trPr>
          <w:jc w:val="center"/>
        </w:trPr>
        <w:tc>
          <w:tcPr>
            <w:tcW w:w="1184" w:type="dxa"/>
          </w:tcPr>
          <w:p w14:paraId="122CFC84"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2</w:t>
            </w:r>
          </w:p>
        </w:tc>
        <w:tc>
          <w:tcPr>
            <w:tcW w:w="0" w:type="auto"/>
          </w:tcPr>
          <w:p w14:paraId="62E014B0"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(2, 0)</w:t>
            </w:r>
          </w:p>
        </w:tc>
        <w:tc>
          <w:tcPr>
            <w:tcW w:w="0" w:type="auto"/>
          </w:tcPr>
          <w:p w14:paraId="4986A1BE" w14:textId="77777777" w:rsidR="00EE29C6" w:rsidRPr="00C57926" w:rsidRDefault="00EE29C6">
            <w:pPr>
              <w:keepNext/>
              <w:keepLines/>
              <w:spacing w:after="0" w:line="240" w:lineRule="auto"/>
              <w:jc w:val="center"/>
              <w:rPr>
                <w:rFonts w:eastAsia="Times New Roman" w:cs="Times New Roman"/>
                <w:iCs/>
                <w:sz w:val="18"/>
                <w:szCs w:val="20"/>
                <w:lang w:val="en-GB"/>
              </w:rPr>
            </w:pPr>
          </w:p>
        </w:tc>
      </w:tr>
      <w:tr w:rsidR="00EE29C6" w:rsidRPr="00C57926" w14:paraId="773BFD53" w14:textId="77777777">
        <w:trPr>
          <w:jc w:val="center"/>
        </w:trPr>
        <w:tc>
          <w:tcPr>
            <w:tcW w:w="1184" w:type="dxa"/>
          </w:tcPr>
          <w:p w14:paraId="59C8C4A3"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2</w:t>
            </w:r>
          </w:p>
        </w:tc>
        <w:tc>
          <w:tcPr>
            <w:tcW w:w="0" w:type="auto"/>
          </w:tcPr>
          <w:p w14:paraId="062C89D2" w14:textId="77777777" w:rsidR="00EE29C6" w:rsidRPr="00C57926" w:rsidRDefault="00EE29C6">
            <w:pPr>
              <w:keepNext/>
              <w:keepLines/>
              <w:spacing w:after="0" w:line="240" w:lineRule="auto"/>
              <w:jc w:val="center"/>
              <w:rPr>
                <w:rFonts w:eastAsia="Times New Roman" w:cs="Times New Roman"/>
                <w:iCs/>
                <w:sz w:val="18"/>
                <w:szCs w:val="20"/>
                <w:lang w:val="en-GB"/>
              </w:rPr>
            </w:pPr>
          </w:p>
        </w:tc>
        <w:tc>
          <w:tcPr>
            <w:tcW w:w="0" w:type="auto"/>
          </w:tcPr>
          <w:p w14:paraId="75AFE047"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(1,1)</w:t>
            </w:r>
          </w:p>
        </w:tc>
      </w:tr>
      <w:tr w:rsidR="00EE29C6" w:rsidRPr="00C57926" w14:paraId="2C435557" w14:textId="77777777">
        <w:trPr>
          <w:jc w:val="center"/>
        </w:trPr>
        <w:tc>
          <w:tcPr>
            <w:tcW w:w="1184" w:type="dxa"/>
          </w:tcPr>
          <w:p w14:paraId="53724AF8"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3</w:t>
            </w:r>
          </w:p>
        </w:tc>
        <w:tc>
          <w:tcPr>
            <w:tcW w:w="0" w:type="auto"/>
          </w:tcPr>
          <w:p w14:paraId="62B2E2A2" w14:textId="77777777" w:rsidR="00EE29C6" w:rsidRPr="00C57926" w:rsidRDefault="00EE29C6">
            <w:pPr>
              <w:keepNext/>
              <w:keepLines/>
              <w:spacing w:after="0" w:line="240" w:lineRule="auto"/>
              <w:jc w:val="center"/>
              <w:rPr>
                <w:rFonts w:eastAsia="Times New Roman" w:cs="Times New Roman"/>
                <w:iCs/>
                <w:sz w:val="18"/>
                <w:szCs w:val="20"/>
                <w:lang w:val="en-GB"/>
              </w:rPr>
            </w:pPr>
          </w:p>
        </w:tc>
        <w:tc>
          <w:tcPr>
            <w:tcW w:w="0" w:type="auto"/>
          </w:tcPr>
          <w:p w14:paraId="03AD5931" w14:textId="77777777" w:rsidR="00EE29C6" w:rsidRPr="00C57926" w:rsidRDefault="00EE29C6">
            <w:pPr>
              <w:keepNext/>
              <w:keepLines/>
              <w:spacing w:after="0" w:line="240" w:lineRule="auto"/>
              <w:jc w:val="center"/>
              <w:rPr>
                <w:rFonts w:eastAsia="Times New Roman" w:cs="Times New Roman"/>
                <w:iCs/>
                <w:sz w:val="18"/>
                <w:szCs w:val="20"/>
                <w:lang w:val="en-GB"/>
              </w:rPr>
            </w:pPr>
            <w:r w:rsidRPr="00C57926">
              <w:rPr>
                <w:rFonts w:eastAsia="Times New Roman" w:cs="Times New Roman"/>
                <w:iCs/>
                <w:sz w:val="18"/>
                <w:szCs w:val="20"/>
                <w:lang w:val="en-GB"/>
              </w:rPr>
              <w:t>(2,1)</w:t>
            </w:r>
          </w:p>
        </w:tc>
      </w:tr>
    </w:tbl>
    <w:p w14:paraId="28A02B96" w14:textId="77777777" w:rsidR="00EE29C6" w:rsidRDefault="00EE29C6" w:rsidP="004D38F1"/>
    <w:p w14:paraId="5B742D06" w14:textId="5A7ADF45" w:rsidR="004B0CBF" w:rsidRDefault="004B0CBF" w:rsidP="004D38F1">
      <w:pPr>
        <w:pStyle w:val="Caption"/>
        <w:jc w:val="center"/>
      </w:pPr>
      <w:bookmarkStart w:id="10" w:name="_Ref159173961"/>
      <w:r>
        <w:t xml:space="preserve">Table </w:t>
      </w:r>
      <w:r>
        <w:fldChar w:fldCharType="begin"/>
      </w:r>
      <w:r>
        <w:instrText xml:space="preserve"> SEQ Table \* ARABIC </w:instrText>
      </w:r>
      <w:r>
        <w:fldChar w:fldCharType="separate"/>
      </w:r>
      <w:r w:rsidR="007F00A7">
        <w:rPr>
          <w:noProof/>
        </w:rPr>
        <w:t>3</w:t>
      </w:r>
      <w:r>
        <w:fldChar w:fldCharType="end"/>
      </w:r>
      <w:bookmarkEnd w:id="10"/>
      <w:r>
        <w:tab/>
        <w:t xml:space="preserve">PC precoders (with NC precoders) </w:t>
      </w:r>
      <w:r w:rsidR="006162DF">
        <w:t>with</w:t>
      </w:r>
      <w:r w:rsidR="0096596D">
        <w:t xml:space="preserve"> 8 Tx precoder design (with</w:t>
      </w:r>
      <w:r w:rsidR="006162DF">
        <w:t>out</w:t>
      </w:r>
      <w:r>
        <w:t xml:space="preserve"> blanking</w:t>
      </w:r>
      <w:r w:rsidR="0096596D">
        <w:t>)</w:t>
      </w:r>
    </w:p>
    <w:tbl>
      <w:tblPr>
        <w:tblStyle w:val="TableGrid"/>
        <w:tblW w:w="6528" w:type="dxa"/>
        <w:jc w:val="center"/>
        <w:tblLook w:val="04A0" w:firstRow="1" w:lastRow="0" w:firstColumn="1" w:lastColumn="0" w:noHBand="0" w:noVBand="1"/>
      </w:tblPr>
      <w:tblGrid>
        <w:gridCol w:w="317"/>
        <w:gridCol w:w="6211"/>
      </w:tblGrid>
      <w:tr w:rsidR="004B0CBF" w:rsidRPr="00C06E7C" w14:paraId="5F697EA7" w14:textId="77777777" w:rsidTr="00750DA6">
        <w:trPr>
          <w:trHeight w:val="202"/>
          <w:jc w:val="center"/>
        </w:trPr>
        <w:tc>
          <w:tcPr>
            <w:tcW w:w="317" w:type="dxa"/>
            <w:hideMark/>
          </w:tcPr>
          <w:p w14:paraId="12F02F0D" w14:textId="77777777" w:rsidR="004B0CBF" w:rsidRPr="009F4340" w:rsidRDefault="004B0CBF" w:rsidP="00750DA6">
            <w:pPr>
              <w:spacing w:after="0" w:line="240" w:lineRule="auto"/>
              <w:rPr>
                <w:rFonts w:eastAsia="Times New Roman" w:cs="Arial"/>
                <w:sz w:val="18"/>
                <w:szCs w:val="18"/>
                <w:lang w:eastAsia="ja-JP"/>
              </w:rPr>
            </w:pPr>
            <m:oMathPara>
              <m:oMathParaPr>
                <m:jc m:val="center"/>
              </m:oMathParaPr>
              <m:oMath>
                <m:r>
                  <w:rPr>
                    <w:rFonts w:ascii="Cambria Math" w:eastAsia="Times New Roman" w:hAnsi="Cambria Math" w:cs="Arial"/>
                    <w:kern w:val="24"/>
                    <w:sz w:val="18"/>
                    <w:szCs w:val="18"/>
                    <w:lang w:eastAsia="ja-JP"/>
                  </w:rPr>
                  <m:t>r</m:t>
                </m:r>
              </m:oMath>
            </m:oMathPara>
          </w:p>
        </w:tc>
        <w:tc>
          <w:tcPr>
            <w:tcW w:w="6211" w:type="dxa"/>
            <w:hideMark/>
          </w:tcPr>
          <w:p w14:paraId="2349C078" w14:textId="77777777" w:rsidR="004B0CBF" w:rsidRPr="009F4340" w:rsidRDefault="004B0CBF" w:rsidP="00750DA6">
            <w:pPr>
              <w:spacing w:after="240" w:line="240" w:lineRule="auto"/>
              <w:jc w:val="center"/>
              <w:rPr>
                <w:rFonts w:eastAsia="Times New Roman" w:cs="Arial"/>
                <w:sz w:val="18"/>
                <w:szCs w:val="18"/>
                <w:lang w:eastAsia="ja-JP"/>
              </w:rPr>
            </w:pPr>
            <w:r w:rsidRPr="009F4340">
              <w:rPr>
                <w:rFonts w:ascii="Ericsson Hilda" w:eastAsia="Times New Roman" w:hAnsi="Ericsson Hilda" w:cs="Arial"/>
                <w:kern w:val="24"/>
                <w:sz w:val="18"/>
                <w:szCs w:val="18"/>
                <w:lang w:eastAsia="ja-JP"/>
              </w:rPr>
              <w:t xml:space="preserve">3-Tx PC (+ NC) </w:t>
            </w:r>
            <w:r>
              <w:rPr>
                <w:rFonts w:ascii="Ericsson Hilda" w:eastAsia="Times New Roman" w:hAnsi="Ericsson Hilda" w:cs="Arial"/>
                <w:kern w:val="24"/>
                <w:sz w:val="18"/>
                <w:szCs w:val="18"/>
                <w:lang w:eastAsia="ja-JP"/>
              </w:rPr>
              <w:t>p</w:t>
            </w:r>
            <w:r w:rsidRPr="009F4340">
              <w:rPr>
                <w:rFonts w:ascii="Ericsson Hilda" w:eastAsia="Times New Roman" w:hAnsi="Ericsson Hilda" w:cs="Arial"/>
                <w:kern w:val="24"/>
                <w:sz w:val="18"/>
                <w:szCs w:val="18"/>
                <w:lang w:eastAsia="ja-JP"/>
              </w:rPr>
              <w:t>recoders</w:t>
            </w:r>
          </w:p>
        </w:tc>
      </w:tr>
      <w:tr w:rsidR="004B0CBF" w:rsidRPr="00C06E7C" w14:paraId="23D9A134" w14:textId="77777777" w:rsidTr="00750DA6">
        <w:trPr>
          <w:trHeight w:val="743"/>
          <w:jc w:val="center"/>
        </w:trPr>
        <w:tc>
          <w:tcPr>
            <w:tcW w:w="317" w:type="dxa"/>
            <w:hideMark/>
          </w:tcPr>
          <w:p w14:paraId="6D2CBC4F" w14:textId="77777777" w:rsidR="004B0CBF" w:rsidRPr="009F4340" w:rsidRDefault="004B0CBF" w:rsidP="00750DA6">
            <w:pPr>
              <w:spacing w:after="0" w:line="240" w:lineRule="auto"/>
              <w:rPr>
                <w:rFonts w:eastAsia="Times New Roman" w:cs="Arial"/>
                <w:sz w:val="18"/>
                <w:szCs w:val="18"/>
                <w:lang w:eastAsia="ja-JP"/>
              </w:rPr>
            </w:pPr>
            <w:r w:rsidRPr="009F4340">
              <w:rPr>
                <w:rFonts w:ascii="Ericsson Hilda" w:eastAsia="Times New Roman" w:hAnsi="Ericsson Hilda" w:cs="Arial"/>
                <w:kern w:val="24"/>
                <w:sz w:val="18"/>
                <w:szCs w:val="18"/>
                <w:lang w:eastAsia="ja-JP"/>
              </w:rPr>
              <w:t>1</w:t>
            </w:r>
          </w:p>
        </w:tc>
        <w:tc>
          <w:tcPr>
            <w:tcW w:w="6211" w:type="dxa"/>
            <w:hideMark/>
          </w:tcPr>
          <w:p w14:paraId="68411543" w14:textId="77777777" w:rsidR="004B0CBF" w:rsidRPr="009F4340" w:rsidRDefault="00C97054" w:rsidP="00750DA6">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oMath>
            </m:oMathPara>
          </w:p>
        </w:tc>
      </w:tr>
      <w:tr w:rsidR="004B0CBF" w:rsidRPr="00C06E7C" w14:paraId="253D0F34" w14:textId="77777777" w:rsidTr="00750DA6">
        <w:trPr>
          <w:trHeight w:val="1480"/>
          <w:jc w:val="center"/>
        </w:trPr>
        <w:tc>
          <w:tcPr>
            <w:tcW w:w="317" w:type="dxa"/>
            <w:hideMark/>
          </w:tcPr>
          <w:p w14:paraId="6F0A1703" w14:textId="77777777" w:rsidR="004B0CBF" w:rsidRPr="009F4340" w:rsidRDefault="004B0CBF" w:rsidP="00750DA6">
            <w:pPr>
              <w:spacing w:after="0" w:line="240" w:lineRule="auto"/>
              <w:rPr>
                <w:rFonts w:eastAsia="Times New Roman" w:cs="Arial"/>
                <w:sz w:val="18"/>
                <w:szCs w:val="18"/>
                <w:lang w:eastAsia="ja-JP"/>
              </w:rPr>
            </w:pPr>
            <w:r w:rsidRPr="009F4340">
              <w:rPr>
                <w:rFonts w:ascii="Ericsson Hilda" w:eastAsia="Times New Roman" w:hAnsi="Ericsson Hilda" w:cs="Arial"/>
                <w:kern w:val="24"/>
                <w:sz w:val="18"/>
                <w:szCs w:val="18"/>
                <w:lang w:eastAsia="ja-JP"/>
              </w:rPr>
              <w:t>2</w:t>
            </w:r>
          </w:p>
        </w:tc>
        <w:tc>
          <w:tcPr>
            <w:tcW w:w="6211" w:type="dxa"/>
            <w:hideMark/>
          </w:tcPr>
          <w:p w14:paraId="7121C719" w14:textId="77777777" w:rsidR="004B0CBF" w:rsidRPr="009F4340" w:rsidRDefault="00C97054" w:rsidP="00750DA6">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37DFF169" w14:textId="77777777" w:rsidR="004B0CBF" w:rsidRPr="009F4340" w:rsidRDefault="00C97054" w:rsidP="00750DA6">
            <w:pPr>
              <w:spacing w:after="240" w:line="240" w:lineRule="auto"/>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-j</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B0CBF" w:rsidRPr="00C06E7C" w14:paraId="12B514FF" w14:textId="77777777" w:rsidTr="00750DA6">
        <w:trPr>
          <w:trHeight w:val="773"/>
          <w:jc w:val="center"/>
        </w:trPr>
        <w:tc>
          <w:tcPr>
            <w:tcW w:w="317" w:type="dxa"/>
            <w:hideMark/>
          </w:tcPr>
          <w:p w14:paraId="327D115D" w14:textId="77777777" w:rsidR="004B0CBF" w:rsidRPr="009F4340" w:rsidRDefault="004B0CBF" w:rsidP="00750DA6">
            <w:pPr>
              <w:spacing w:after="0" w:line="240" w:lineRule="auto"/>
              <w:rPr>
                <w:rFonts w:eastAsia="Times New Roman" w:cs="Arial"/>
                <w:sz w:val="18"/>
                <w:szCs w:val="18"/>
                <w:lang w:eastAsia="ja-JP"/>
              </w:rPr>
            </w:pPr>
            <w:r w:rsidRPr="009F4340">
              <w:rPr>
                <w:rFonts w:ascii="Ericsson Hilda" w:eastAsia="Times New Roman" w:hAnsi="Ericsson Hilda" w:cs="Arial"/>
                <w:kern w:val="24"/>
                <w:sz w:val="18"/>
                <w:szCs w:val="18"/>
                <w:lang w:eastAsia="ja-JP"/>
              </w:rPr>
              <w:t>3</w:t>
            </w:r>
          </w:p>
        </w:tc>
        <w:tc>
          <w:tcPr>
            <w:tcW w:w="6211" w:type="dxa"/>
            <w:hideMark/>
          </w:tcPr>
          <w:p w14:paraId="030FDD9A" w14:textId="77777777" w:rsidR="004B0CBF" w:rsidRPr="009F4340" w:rsidRDefault="00C97054" w:rsidP="00750DA6">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oMath>
            </m:oMathPara>
          </w:p>
        </w:tc>
      </w:tr>
    </w:tbl>
    <w:p w14:paraId="3E4C53F6" w14:textId="0E604C1D" w:rsidR="00EE29C6" w:rsidRDefault="00EE29C6" w:rsidP="004D38F1">
      <w:pPr>
        <w:pStyle w:val="Caption"/>
        <w:jc w:val="center"/>
        <w:rPr>
          <w:b w:val="0"/>
        </w:rPr>
      </w:pPr>
    </w:p>
    <w:p w14:paraId="3A1B60A9" w14:textId="2C839E41" w:rsidR="00E76F74" w:rsidRPr="00C34CC9" w:rsidRDefault="00E76F74" w:rsidP="004D38F1">
      <w:pPr>
        <w:pStyle w:val="ListParagraph"/>
        <w:numPr>
          <w:ilvl w:val="0"/>
          <w:numId w:val="48"/>
        </w:numPr>
        <w:rPr>
          <w:rFonts w:cs="Arial"/>
          <w:szCs w:val="20"/>
        </w:rPr>
      </w:pPr>
      <w:r w:rsidRPr="004D38F1">
        <w:rPr>
          <w:rFonts w:ascii="Arial" w:hAnsi="Arial" w:cs="Arial"/>
          <w:b/>
          <w:sz w:val="20"/>
          <w:szCs w:val="20"/>
        </w:rPr>
        <w:t>Blanking Rel-15 4 Tx PC precoders:</w:t>
      </w:r>
      <w:r w:rsidRPr="004D38F1">
        <w:rPr>
          <w:rFonts w:ascii="Arial" w:hAnsi="Arial" w:cs="Arial"/>
          <w:sz w:val="20"/>
          <w:szCs w:val="20"/>
        </w:rPr>
        <w:t xml:space="preserve"> </w:t>
      </w:r>
      <w:r w:rsidR="00047FFC">
        <w:rPr>
          <w:rFonts w:ascii="Arial" w:hAnsi="Arial" w:cs="Arial"/>
          <w:sz w:val="20"/>
          <w:szCs w:val="20"/>
          <w:lang w:val="en-US"/>
        </w:rPr>
        <w:t>Alternatively</w:t>
      </w:r>
      <w:r w:rsidR="001612E6" w:rsidRPr="004D38F1">
        <w:rPr>
          <w:rFonts w:ascii="Arial" w:hAnsi="Arial" w:cs="Arial"/>
          <w:sz w:val="20"/>
          <w:szCs w:val="20"/>
          <w:lang w:val="en-GB"/>
        </w:rPr>
        <w:t>, t</w:t>
      </w:r>
      <w:r w:rsidRPr="004D38F1">
        <w:rPr>
          <w:rFonts w:ascii="Arial" w:hAnsi="Arial" w:cs="Arial"/>
          <w:sz w:val="20"/>
          <w:szCs w:val="20"/>
        </w:rPr>
        <w:t xml:space="preserve">he 3 Tx PC precoder can be designed by blanking one port for Rel-15 4 Tx PC precoders. </w:t>
      </w:r>
      <w:r w:rsidR="00B732DA">
        <w:rPr>
          <w:rFonts w:ascii="Arial" w:hAnsi="Arial" w:cs="Arial"/>
          <w:sz w:val="20"/>
          <w:szCs w:val="20"/>
          <w:lang w:val="en-US"/>
        </w:rPr>
        <w:t xml:space="preserve">This can complement </w:t>
      </w:r>
      <w:r w:rsidR="00CC6EC0">
        <w:rPr>
          <w:rFonts w:ascii="Arial" w:hAnsi="Arial" w:cs="Arial"/>
          <w:sz w:val="20"/>
          <w:szCs w:val="20"/>
          <w:lang w:val="en-US"/>
        </w:rPr>
        <w:t xml:space="preserve">the SRS port </w:t>
      </w:r>
      <w:r w:rsidR="00CC6EC0" w:rsidRPr="004D38F1">
        <w:rPr>
          <w:rFonts w:ascii="Arial" w:hAnsi="Arial" w:cs="Arial"/>
          <w:i/>
          <w:iCs/>
          <w:sz w:val="20"/>
          <w:szCs w:val="20"/>
          <w:lang w:val="en-US"/>
        </w:rPr>
        <w:t>blanking</w:t>
      </w:r>
      <w:r w:rsidR="00CC6EC0">
        <w:rPr>
          <w:rFonts w:ascii="Arial" w:hAnsi="Arial" w:cs="Arial"/>
          <w:sz w:val="20"/>
          <w:szCs w:val="20"/>
          <w:lang w:val="en-US"/>
        </w:rPr>
        <w:t xml:space="preserve"> </w:t>
      </w:r>
      <w:r w:rsidR="002C13C0">
        <w:rPr>
          <w:rFonts w:ascii="Arial" w:hAnsi="Arial" w:cs="Arial"/>
          <w:sz w:val="20"/>
          <w:szCs w:val="20"/>
          <w:lang w:val="en-US"/>
        </w:rPr>
        <w:t>method</w:t>
      </w:r>
      <w:r w:rsidR="00CC6EC0">
        <w:rPr>
          <w:rFonts w:ascii="Arial" w:hAnsi="Arial" w:cs="Arial"/>
          <w:sz w:val="20"/>
          <w:szCs w:val="20"/>
          <w:lang w:val="en-US"/>
        </w:rPr>
        <w:t xml:space="preserve"> for 3 port SRS </w:t>
      </w:r>
      <w:r w:rsidR="002C13C0">
        <w:rPr>
          <w:rFonts w:ascii="Arial" w:hAnsi="Arial" w:cs="Arial"/>
          <w:sz w:val="20"/>
          <w:szCs w:val="20"/>
          <w:lang w:val="en-US"/>
        </w:rPr>
        <w:t xml:space="preserve">design </w:t>
      </w:r>
      <w:r w:rsidR="00CC6EC0">
        <w:rPr>
          <w:rFonts w:ascii="Arial" w:hAnsi="Arial" w:cs="Arial"/>
          <w:sz w:val="20"/>
          <w:szCs w:val="20"/>
          <w:lang w:val="en-US"/>
        </w:rPr>
        <w:t xml:space="preserve">discussed in Section </w:t>
      </w:r>
      <w:r w:rsidR="00CC6EC0">
        <w:rPr>
          <w:rFonts w:ascii="Arial" w:hAnsi="Arial" w:cs="Arial"/>
          <w:sz w:val="20"/>
          <w:szCs w:val="20"/>
          <w:lang w:val="en-US"/>
        </w:rPr>
        <w:fldChar w:fldCharType="begin"/>
      </w:r>
      <w:r w:rsidR="00CC6EC0">
        <w:rPr>
          <w:rFonts w:ascii="Arial" w:hAnsi="Arial" w:cs="Arial"/>
          <w:sz w:val="20"/>
          <w:szCs w:val="20"/>
          <w:lang w:val="en-US"/>
        </w:rPr>
        <w:instrText xml:space="preserve"> REF _Ref158898185 \n \h </w:instrText>
      </w:r>
      <w:r w:rsidR="00CC6EC0">
        <w:rPr>
          <w:rFonts w:ascii="Arial" w:hAnsi="Arial" w:cs="Arial"/>
          <w:sz w:val="20"/>
          <w:szCs w:val="20"/>
          <w:lang w:val="en-US"/>
        </w:rPr>
      </w:r>
      <w:r w:rsidR="00CC6EC0">
        <w:rPr>
          <w:rFonts w:ascii="Arial" w:hAnsi="Arial" w:cs="Arial"/>
          <w:sz w:val="20"/>
          <w:szCs w:val="20"/>
          <w:lang w:val="en-US"/>
        </w:rPr>
        <w:fldChar w:fldCharType="separate"/>
      </w:r>
      <w:r w:rsidR="007F00A7">
        <w:rPr>
          <w:rFonts w:ascii="Arial" w:hAnsi="Arial" w:cs="Arial"/>
          <w:sz w:val="20"/>
          <w:szCs w:val="20"/>
          <w:lang w:val="en-US"/>
        </w:rPr>
        <w:t>2.3</w:t>
      </w:r>
      <w:r w:rsidR="00CC6EC0">
        <w:rPr>
          <w:rFonts w:ascii="Arial" w:hAnsi="Arial" w:cs="Arial"/>
          <w:sz w:val="20"/>
          <w:szCs w:val="20"/>
          <w:lang w:val="en-US"/>
        </w:rPr>
        <w:fldChar w:fldCharType="end"/>
      </w:r>
      <w:r w:rsidR="00CC6EC0">
        <w:rPr>
          <w:rFonts w:ascii="Arial" w:hAnsi="Arial" w:cs="Arial"/>
          <w:sz w:val="20"/>
          <w:szCs w:val="20"/>
          <w:lang w:val="en-US"/>
        </w:rPr>
        <w:t xml:space="preserve">. </w:t>
      </w:r>
      <w:r w:rsidRPr="004D38F1">
        <w:rPr>
          <w:rFonts w:ascii="Arial" w:hAnsi="Arial" w:cs="Arial"/>
          <w:sz w:val="20"/>
          <w:szCs w:val="20"/>
        </w:rPr>
        <w:t xml:space="preserve">As an example, when </w:t>
      </w:r>
      <w:r w:rsidR="002E6BB9" w:rsidRPr="004D38F1">
        <w:rPr>
          <w:rFonts w:ascii="Arial" w:hAnsi="Arial" w:cs="Arial"/>
          <w:sz w:val="20"/>
          <w:szCs w:val="20"/>
        </w:rPr>
        <w:t xml:space="preserve">two </w:t>
      </w:r>
      <w:r w:rsidRPr="004D38F1">
        <w:rPr>
          <w:rFonts w:ascii="Arial" w:hAnsi="Arial" w:cs="Arial"/>
          <w:sz w:val="20"/>
          <w:szCs w:val="20"/>
        </w:rPr>
        <w:t xml:space="preserve">antennas in a first polarization </w:t>
      </w:r>
      <w:r w:rsidR="0021142A">
        <w:rPr>
          <w:rFonts w:ascii="Arial" w:hAnsi="Arial" w:cs="Arial"/>
          <w:sz w:val="20"/>
          <w:szCs w:val="20"/>
          <w:lang w:val="en-US"/>
        </w:rPr>
        <w:t>are</w:t>
      </w:r>
      <w:r w:rsidRPr="004D38F1">
        <w:rPr>
          <w:rFonts w:ascii="Arial" w:hAnsi="Arial" w:cs="Arial"/>
          <w:sz w:val="20"/>
          <w:szCs w:val="20"/>
        </w:rPr>
        <w:t xml:space="preserve"> in </w:t>
      </w:r>
      <w:r w:rsidR="002E6BB9" w:rsidRPr="004D38F1">
        <w:rPr>
          <w:rFonts w:ascii="Arial" w:hAnsi="Arial" w:cs="Arial"/>
          <w:sz w:val="20"/>
          <w:szCs w:val="20"/>
        </w:rPr>
        <w:t xml:space="preserve">the </w:t>
      </w:r>
      <w:r w:rsidRPr="004D38F1">
        <w:rPr>
          <w:rFonts w:ascii="Arial" w:hAnsi="Arial" w:cs="Arial"/>
          <w:sz w:val="20"/>
          <w:szCs w:val="20"/>
        </w:rPr>
        <w:t xml:space="preserve">first group and the third antenna in the second polarization is in </w:t>
      </w:r>
      <w:r w:rsidR="002E6BB9" w:rsidRPr="004D38F1">
        <w:rPr>
          <w:rFonts w:ascii="Arial" w:hAnsi="Arial" w:cs="Arial"/>
          <w:sz w:val="20"/>
          <w:szCs w:val="20"/>
        </w:rPr>
        <w:t xml:space="preserve">the </w:t>
      </w:r>
      <w:r w:rsidRPr="004D38F1">
        <w:rPr>
          <w:rFonts w:ascii="Arial" w:hAnsi="Arial" w:cs="Arial"/>
          <w:sz w:val="20"/>
          <w:szCs w:val="20"/>
        </w:rPr>
        <w:t>second group, the PC precoders (</w:t>
      </w:r>
      <w:r w:rsidR="00DA2BE7">
        <w:rPr>
          <w:rFonts w:ascii="Arial" w:hAnsi="Arial" w:cs="Arial"/>
          <w:sz w:val="20"/>
          <w:szCs w:val="20"/>
          <w:lang w:val="en-US"/>
        </w:rPr>
        <w:t xml:space="preserve">shown with bold font and provided </w:t>
      </w:r>
      <w:r w:rsidRPr="004D38F1">
        <w:rPr>
          <w:rFonts w:ascii="Arial" w:hAnsi="Arial" w:cs="Arial"/>
          <w:sz w:val="20"/>
          <w:szCs w:val="20"/>
        </w:rPr>
        <w:t>along with NC precoders) are given by</w:t>
      </w:r>
      <w:r w:rsidR="00FB59DB">
        <w:rPr>
          <w:rFonts w:ascii="Arial" w:hAnsi="Arial" w:cs="Arial"/>
          <w:sz w:val="20"/>
          <w:szCs w:val="20"/>
          <w:lang w:val="en-US"/>
        </w:rPr>
        <w:t xml:space="preserve"> </w:t>
      </w:r>
      <w:r w:rsidR="00FB59DB" w:rsidRPr="00FB59DB">
        <w:rPr>
          <w:rFonts w:ascii="Arial" w:hAnsi="Arial" w:cs="Arial"/>
          <w:sz w:val="20"/>
          <w:szCs w:val="20"/>
          <w:lang w:val="en-US"/>
        </w:rPr>
        <w:fldChar w:fldCharType="begin"/>
      </w:r>
      <w:r w:rsidR="00FB59DB" w:rsidRPr="00FB59DB">
        <w:rPr>
          <w:rFonts w:ascii="Arial" w:hAnsi="Arial" w:cs="Arial"/>
          <w:sz w:val="20"/>
          <w:szCs w:val="20"/>
          <w:lang w:val="en-US"/>
        </w:rPr>
        <w:instrText xml:space="preserve"> REF _Ref159174012 \h  \* MERGEFORMAT </w:instrText>
      </w:r>
      <w:r w:rsidR="00FB59DB" w:rsidRPr="00FB59DB">
        <w:rPr>
          <w:rFonts w:ascii="Arial" w:hAnsi="Arial" w:cs="Arial"/>
          <w:sz w:val="20"/>
          <w:szCs w:val="20"/>
          <w:lang w:val="en-US"/>
        </w:rPr>
      </w:r>
      <w:r w:rsidR="00FB59DB" w:rsidRPr="00FB59DB">
        <w:rPr>
          <w:rFonts w:ascii="Arial" w:hAnsi="Arial" w:cs="Arial"/>
          <w:sz w:val="20"/>
          <w:szCs w:val="20"/>
          <w:lang w:val="en-US"/>
        </w:rPr>
        <w:fldChar w:fldCharType="separate"/>
      </w:r>
      <w:r w:rsidR="007F00A7" w:rsidRPr="007F00A7">
        <w:rPr>
          <w:rFonts w:ascii="Arial" w:hAnsi="Arial" w:cs="Arial"/>
          <w:sz w:val="20"/>
          <w:szCs w:val="20"/>
        </w:rPr>
        <w:t xml:space="preserve">Table </w:t>
      </w:r>
      <w:r w:rsidR="007F00A7" w:rsidRPr="007F00A7">
        <w:rPr>
          <w:rFonts w:ascii="Arial" w:hAnsi="Arial" w:cs="Arial"/>
          <w:noProof/>
          <w:sz w:val="20"/>
          <w:szCs w:val="20"/>
        </w:rPr>
        <w:t>4</w:t>
      </w:r>
      <w:r w:rsidR="00FB59DB" w:rsidRPr="00FB59DB">
        <w:rPr>
          <w:rFonts w:ascii="Arial" w:hAnsi="Arial" w:cs="Arial"/>
          <w:sz w:val="20"/>
          <w:szCs w:val="20"/>
          <w:lang w:val="en-US"/>
        </w:rPr>
        <w:fldChar w:fldCharType="end"/>
      </w:r>
      <w:r w:rsidR="002E6BB9" w:rsidRPr="004D38F1">
        <w:rPr>
          <w:rFonts w:ascii="Arial" w:hAnsi="Arial" w:cs="Arial"/>
          <w:sz w:val="20"/>
          <w:szCs w:val="20"/>
        </w:rPr>
        <w:t>. Here,</w:t>
      </w:r>
      <w:r w:rsidRPr="004D38F1">
        <w:rPr>
          <w:rFonts w:ascii="Arial" w:hAnsi="Arial" w:cs="Arial"/>
          <w:sz w:val="20"/>
          <w:szCs w:val="20"/>
        </w:rPr>
        <w:t xml:space="preserve"> the second port of the Rel-15 4 Tx PC precoders for rank 1 and 2 is blanked</w:t>
      </w:r>
      <w:r w:rsidR="008814A4" w:rsidRPr="004D38F1">
        <w:rPr>
          <w:rFonts w:ascii="Arial" w:hAnsi="Arial" w:cs="Arial"/>
          <w:sz w:val="20"/>
          <w:szCs w:val="20"/>
        </w:rPr>
        <w:t xml:space="preserve">, where </w:t>
      </w:r>
      <w:r w:rsidRPr="004D38F1">
        <w:rPr>
          <w:rFonts w:ascii="Arial" w:hAnsi="Arial" w:cs="Arial"/>
          <w:sz w:val="20"/>
          <w:szCs w:val="20"/>
        </w:rPr>
        <w:t xml:space="preserve">it is not possible to blank Rel-15 4 Tx PC precoders for rank 3 to obtain 3 Tx PC precoders. </w:t>
      </w:r>
      <w:r w:rsidR="00C825A2" w:rsidRPr="004D38F1">
        <w:rPr>
          <w:rFonts w:ascii="Arial" w:hAnsi="Arial" w:cs="Arial"/>
          <w:sz w:val="20"/>
          <w:szCs w:val="20"/>
        </w:rPr>
        <w:t xml:space="preserve">Note that a subset of </w:t>
      </w:r>
      <w:r w:rsidR="00683385">
        <w:rPr>
          <w:rFonts w:ascii="Arial" w:hAnsi="Arial" w:cs="Arial"/>
          <w:sz w:val="20"/>
          <w:szCs w:val="20"/>
          <w:lang w:val="en-US"/>
        </w:rPr>
        <w:t xml:space="preserve">the </w:t>
      </w:r>
      <w:r w:rsidR="00C825A2" w:rsidRPr="004D38F1">
        <w:rPr>
          <w:rFonts w:ascii="Arial" w:hAnsi="Arial" w:cs="Arial"/>
          <w:sz w:val="20"/>
          <w:szCs w:val="20"/>
        </w:rPr>
        <w:t>Rel-15 4 Tx PC TPMI</w:t>
      </w:r>
      <w:r w:rsidR="00683385">
        <w:rPr>
          <w:rFonts w:ascii="Arial" w:hAnsi="Arial" w:cs="Arial"/>
          <w:sz w:val="20"/>
          <w:szCs w:val="20"/>
          <w:lang w:val="en-US"/>
        </w:rPr>
        <w:t>s</w:t>
      </w:r>
      <w:r w:rsidR="00C825A2" w:rsidRPr="004D38F1">
        <w:rPr>
          <w:rFonts w:ascii="Arial" w:hAnsi="Arial" w:cs="Arial"/>
          <w:sz w:val="20"/>
          <w:szCs w:val="20"/>
        </w:rPr>
        <w:t xml:space="preserve"> is selected for rank 2</w:t>
      </w:r>
      <w:r w:rsidR="00620F76" w:rsidRPr="004D38F1">
        <w:rPr>
          <w:rFonts w:ascii="Arial" w:hAnsi="Arial" w:cs="Arial"/>
          <w:sz w:val="20"/>
          <w:szCs w:val="20"/>
        </w:rPr>
        <w:t xml:space="preserve"> such that </w:t>
      </w:r>
      <w:r w:rsidR="00F07762" w:rsidRPr="004D38F1">
        <w:rPr>
          <w:rFonts w:ascii="Arial" w:hAnsi="Arial" w:cs="Arial"/>
          <w:sz w:val="20"/>
          <w:szCs w:val="20"/>
        </w:rPr>
        <w:t>antenna</w:t>
      </w:r>
      <w:r w:rsidR="005B2089">
        <w:rPr>
          <w:rFonts w:ascii="Arial" w:hAnsi="Arial" w:cs="Arial"/>
          <w:sz w:val="20"/>
          <w:szCs w:val="20"/>
          <w:lang w:val="en-US"/>
        </w:rPr>
        <w:t>s</w:t>
      </w:r>
      <w:r w:rsidR="00F07762" w:rsidRPr="004D38F1">
        <w:rPr>
          <w:rFonts w:ascii="Arial" w:hAnsi="Arial" w:cs="Arial"/>
          <w:sz w:val="20"/>
          <w:szCs w:val="20"/>
        </w:rPr>
        <w:t xml:space="preserve"> within the first group are co-phased with factors {</w:t>
      </w:r>
      <w:r w:rsidR="00CF0D6D" w:rsidRPr="004D38F1">
        <w:rPr>
          <w:rFonts w:ascii="Arial" w:hAnsi="Arial" w:cs="Arial"/>
          <w:sz w:val="20"/>
          <w:szCs w:val="20"/>
        </w:rPr>
        <w:t>1, j, -1, j</w:t>
      </w:r>
      <w:r w:rsidR="00F07762" w:rsidRPr="004D38F1">
        <w:rPr>
          <w:rFonts w:ascii="Arial" w:hAnsi="Arial" w:cs="Arial"/>
          <w:sz w:val="20"/>
          <w:szCs w:val="20"/>
        </w:rPr>
        <w:t>} only onc</w:t>
      </w:r>
      <w:r w:rsidR="00191758" w:rsidRPr="004D38F1">
        <w:rPr>
          <w:rFonts w:ascii="Arial" w:hAnsi="Arial" w:cs="Arial"/>
          <w:sz w:val="20"/>
          <w:szCs w:val="20"/>
        </w:rPr>
        <w:t>e, which corresponds to TPMI</w:t>
      </w:r>
      <w:r w:rsidR="00683385">
        <w:rPr>
          <w:rFonts w:ascii="Arial" w:hAnsi="Arial" w:cs="Arial"/>
          <w:sz w:val="20"/>
          <w:szCs w:val="20"/>
          <w:lang w:val="en-US"/>
        </w:rPr>
        <w:t>s</w:t>
      </w:r>
      <w:r w:rsidR="00191758" w:rsidRPr="004D38F1">
        <w:rPr>
          <w:rFonts w:ascii="Arial" w:hAnsi="Arial" w:cs="Arial"/>
          <w:sz w:val="20"/>
          <w:szCs w:val="20"/>
        </w:rPr>
        <w:t xml:space="preserve"> </w:t>
      </w:r>
      <w:r w:rsidR="00620F76" w:rsidRPr="004D38F1">
        <w:rPr>
          <w:rFonts w:ascii="Arial" w:hAnsi="Arial" w:cs="Arial"/>
          <w:sz w:val="20"/>
          <w:szCs w:val="20"/>
        </w:rPr>
        <w:t>7, 9, 11, 13 in Table 6.3.1.5-5 of TS 38.211.</w:t>
      </w:r>
    </w:p>
    <w:p w14:paraId="5B52BBCF" w14:textId="77777777" w:rsidR="00987A93" w:rsidRDefault="00987A93" w:rsidP="004D38F1"/>
    <w:p w14:paraId="2B8EC7CF" w14:textId="2E4F33E1" w:rsidR="004B0CBF" w:rsidRDefault="004B0CBF" w:rsidP="004B0CBF">
      <w:pPr>
        <w:pStyle w:val="Caption"/>
        <w:jc w:val="center"/>
      </w:pPr>
      <w:bookmarkStart w:id="11" w:name="_Ref159174012"/>
      <w:r>
        <w:lastRenderedPageBreak/>
        <w:t xml:space="preserve">Table </w:t>
      </w:r>
      <w:r>
        <w:fldChar w:fldCharType="begin"/>
      </w:r>
      <w:r>
        <w:instrText xml:space="preserve"> SEQ Table \* ARABIC </w:instrText>
      </w:r>
      <w:r>
        <w:fldChar w:fldCharType="separate"/>
      </w:r>
      <w:r w:rsidR="007F00A7">
        <w:rPr>
          <w:noProof/>
        </w:rPr>
        <w:t>4</w:t>
      </w:r>
      <w:r>
        <w:fldChar w:fldCharType="end"/>
      </w:r>
      <w:bookmarkEnd w:id="11"/>
      <w:r>
        <w:tab/>
        <w:t>PC precoders (with NC precoder) blanking</w:t>
      </w:r>
    </w:p>
    <w:tbl>
      <w:tblPr>
        <w:tblStyle w:val="TableGrid1"/>
        <w:tblW w:w="5621" w:type="dxa"/>
        <w:jc w:val="center"/>
        <w:tblLook w:val="04A0" w:firstRow="1" w:lastRow="0" w:firstColumn="1" w:lastColumn="0" w:noHBand="0" w:noVBand="1"/>
      </w:tblPr>
      <w:tblGrid>
        <w:gridCol w:w="317"/>
        <w:gridCol w:w="5304"/>
      </w:tblGrid>
      <w:tr w:rsidR="004B0CBF" w:rsidRPr="00A61103" w14:paraId="44E8CDD2" w14:textId="77777777" w:rsidTr="00750DA6">
        <w:trPr>
          <w:trHeight w:val="213"/>
          <w:jc w:val="center"/>
        </w:trPr>
        <w:tc>
          <w:tcPr>
            <w:tcW w:w="317" w:type="dxa"/>
            <w:hideMark/>
          </w:tcPr>
          <w:p w14:paraId="1F94294B" w14:textId="77777777" w:rsidR="004B0CBF" w:rsidRPr="009F4340" w:rsidRDefault="004B0CBF" w:rsidP="00750DA6">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1200D49A" w14:textId="77777777" w:rsidR="004B0CBF" w:rsidRPr="009F4340" w:rsidRDefault="004B0CBF" w:rsidP="00750DA6">
            <w:pPr>
              <w:spacing w:after="240" w:line="240" w:lineRule="auto"/>
              <w:jc w:val="center"/>
              <w:rPr>
                <w:rFonts w:eastAsia="Times New Roman" w:cs="Arial"/>
                <w:sz w:val="18"/>
                <w:szCs w:val="18"/>
                <w:lang w:eastAsia="ja-JP"/>
              </w:rPr>
            </w:pPr>
            <w:r w:rsidRPr="009F4340">
              <w:rPr>
                <w:rFonts w:ascii="Ericsson Hilda" w:eastAsia="Times New Roman" w:hAnsi="Ericsson Hilda" w:cs="Arial"/>
                <w:kern w:val="24"/>
                <w:sz w:val="18"/>
                <w:szCs w:val="18"/>
                <w:lang w:eastAsia="ja-JP"/>
              </w:rPr>
              <w:t xml:space="preserve">3-Tx PC (+ </w:t>
            </w:r>
            <w:proofErr w:type="gramStart"/>
            <w:r w:rsidRPr="009F4340">
              <w:rPr>
                <w:rFonts w:ascii="Ericsson Hilda" w:eastAsia="Times New Roman" w:hAnsi="Ericsson Hilda" w:cs="Arial"/>
                <w:kern w:val="24"/>
                <w:sz w:val="18"/>
                <w:szCs w:val="18"/>
                <w:lang w:eastAsia="ja-JP"/>
              </w:rPr>
              <w:t>NC )</w:t>
            </w:r>
            <w:proofErr w:type="gramEnd"/>
            <w:r w:rsidRPr="009F4340">
              <w:rPr>
                <w:rFonts w:ascii="Ericsson Hilda" w:eastAsia="Times New Roman" w:hAnsi="Ericsson Hilda" w:cs="Arial"/>
                <w:kern w:val="24"/>
                <w:sz w:val="18"/>
                <w:szCs w:val="18"/>
                <w:lang w:eastAsia="ja-JP"/>
              </w:rPr>
              <w:t xml:space="preserve"> </w:t>
            </w:r>
            <w:r>
              <w:rPr>
                <w:rFonts w:ascii="Ericsson Hilda" w:eastAsia="Times New Roman" w:hAnsi="Ericsson Hilda" w:cs="Arial"/>
                <w:kern w:val="24"/>
                <w:sz w:val="18"/>
                <w:szCs w:val="18"/>
                <w:lang w:eastAsia="ja-JP"/>
              </w:rPr>
              <w:t>p</w:t>
            </w:r>
            <w:r w:rsidRPr="009F4340">
              <w:rPr>
                <w:rFonts w:ascii="Ericsson Hilda" w:eastAsia="Times New Roman" w:hAnsi="Ericsson Hilda" w:cs="Arial"/>
                <w:kern w:val="24"/>
                <w:sz w:val="18"/>
                <w:szCs w:val="18"/>
                <w:lang w:eastAsia="ja-JP"/>
              </w:rPr>
              <w:t>recoders</w:t>
            </w:r>
          </w:p>
        </w:tc>
      </w:tr>
      <w:tr w:rsidR="004B0CBF" w:rsidRPr="00A61103" w14:paraId="31339B33" w14:textId="77777777" w:rsidTr="00750DA6">
        <w:trPr>
          <w:trHeight w:val="658"/>
          <w:jc w:val="center"/>
        </w:trPr>
        <w:tc>
          <w:tcPr>
            <w:tcW w:w="317" w:type="dxa"/>
            <w:hideMark/>
          </w:tcPr>
          <w:p w14:paraId="322CBBC5" w14:textId="77777777" w:rsidR="004B0CBF" w:rsidRPr="009F4340" w:rsidRDefault="004B0CBF" w:rsidP="00750DA6">
            <w:pPr>
              <w:spacing w:after="0" w:line="240" w:lineRule="auto"/>
              <w:jc w:val="center"/>
              <w:rPr>
                <w:rFonts w:eastAsia="Times New Roman" w:cs="Arial"/>
                <w:sz w:val="18"/>
                <w:szCs w:val="18"/>
                <w:lang w:eastAsia="ja-JP"/>
              </w:rPr>
            </w:pPr>
            <w:r w:rsidRPr="009F4340">
              <w:rPr>
                <w:rFonts w:ascii="Ericsson Hilda" w:eastAsia="Times New Roman" w:hAnsi="Ericsson Hilda" w:cs="Arial"/>
                <w:kern w:val="24"/>
                <w:sz w:val="18"/>
                <w:szCs w:val="18"/>
                <w:lang w:eastAsia="ja-JP"/>
              </w:rPr>
              <w:t>1</w:t>
            </w:r>
          </w:p>
        </w:tc>
        <w:tc>
          <w:tcPr>
            <w:tcW w:w="5304" w:type="dxa"/>
            <w:hideMark/>
          </w:tcPr>
          <w:p w14:paraId="792C3D2B" w14:textId="77777777" w:rsidR="004B0CBF" w:rsidRPr="009F4340" w:rsidRDefault="00C97054" w:rsidP="00750DA6">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4B0CBF" w:rsidRPr="00A61103" w14:paraId="3BC4CECE" w14:textId="77777777" w:rsidTr="00750DA6">
        <w:trPr>
          <w:trHeight w:val="1400"/>
          <w:jc w:val="center"/>
        </w:trPr>
        <w:tc>
          <w:tcPr>
            <w:tcW w:w="317" w:type="dxa"/>
            <w:hideMark/>
          </w:tcPr>
          <w:p w14:paraId="23D5C1AE" w14:textId="77777777" w:rsidR="004B0CBF" w:rsidRPr="009F4340" w:rsidRDefault="004B0CBF" w:rsidP="00750DA6">
            <w:pPr>
              <w:spacing w:after="0" w:line="240" w:lineRule="auto"/>
              <w:jc w:val="center"/>
              <w:rPr>
                <w:rFonts w:eastAsia="Times New Roman" w:cs="Arial"/>
                <w:sz w:val="18"/>
                <w:szCs w:val="18"/>
                <w:lang w:eastAsia="ja-JP"/>
              </w:rPr>
            </w:pPr>
            <w:r w:rsidRPr="009F4340">
              <w:rPr>
                <w:rFonts w:ascii="Ericsson Hilda" w:eastAsia="Times New Roman" w:hAnsi="Ericsson Hilda" w:cs="Arial"/>
                <w:kern w:val="24"/>
                <w:sz w:val="18"/>
                <w:szCs w:val="18"/>
                <w:lang w:eastAsia="ja-JP"/>
              </w:rPr>
              <w:t>2</w:t>
            </w:r>
          </w:p>
        </w:tc>
        <w:tc>
          <w:tcPr>
            <w:tcW w:w="5304" w:type="dxa"/>
            <w:hideMark/>
          </w:tcPr>
          <w:p w14:paraId="5A73F4FE" w14:textId="77777777" w:rsidR="004B0CBF" w:rsidRPr="009F4340" w:rsidRDefault="00C97054" w:rsidP="00750DA6">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2D8AAABD" w14:textId="6B1C874E" w:rsidR="004B0CBF" w:rsidRPr="009F4340" w:rsidRDefault="00C97054" w:rsidP="00750DA6">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B0CBF" w:rsidRPr="00A61103" w14:paraId="7BC15E54" w14:textId="77777777" w:rsidTr="00750DA6">
        <w:trPr>
          <w:trHeight w:val="651"/>
          <w:jc w:val="center"/>
        </w:trPr>
        <w:tc>
          <w:tcPr>
            <w:tcW w:w="317" w:type="dxa"/>
            <w:hideMark/>
          </w:tcPr>
          <w:p w14:paraId="083E8CE1" w14:textId="77777777" w:rsidR="004B0CBF" w:rsidRPr="009F4340" w:rsidRDefault="004B0CBF" w:rsidP="00750DA6">
            <w:pPr>
              <w:spacing w:after="0" w:line="240" w:lineRule="auto"/>
              <w:jc w:val="center"/>
              <w:rPr>
                <w:rFonts w:eastAsia="Times New Roman" w:cs="Arial"/>
                <w:sz w:val="18"/>
                <w:szCs w:val="18"/>
                <w:lang w:eastAsia="ja-JP"/>
              </w:rPr>
            </w:pPr>
            <w:r w:rsidRPr="009F4340">
              <w:rPr>
                <w:rFonts w:ascii="Ericsson Hilda" w:eastAsia="Times New Roman" w:hAnsi="Ericsson Hilda" w:cs="Arial"/>
                <w:kern w:val="24"/>
                <w:sz w:val="18"/>
                <w:szCs w:val="18"/>
                <w:lang w:eastAsia="ja-JP"/>
              </w:rPr>
              <w:t>3</w:t>
            </w:r>
          </w:p>
        </w:tc>
        <w:tc>
          <w:tcPr>
            <w:tcW w:w="5304" w:type="dxa"/>
            <w:hideMark/>
          </w:tcPr>
          <w:p w14:paraId="62AF579F" w14:textId="77777777" w:rsidR="004B0CBF" w:rsidRPr="009F4340" w:rsidRDefault="00C97054" w:rsidP="00750DA6">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35A8DCFC" w14:textId="77777777" w:rsidR="00A61103" w:rsidRDefault="00A61103" w:rsidP="004D38F1"/>
    <w:p w14:paraId="1A0DB9C9" w14:textId="6725706F" w:rsidR="00DF65C0" w:rsidRPr="00CD16E3" w:rsidRDefault="00EE29C6" w:rsidP="007C5907">
      <w:r>
        <w:t xml:space="preserve">Hereafter </w:t>
      </w:r>
      <w:r w:rsidR="006C3E30" w:rsidRPr="004D38F1">
        <w:t>the first and second</w:t>
      </w:r>
      <w:r w:rsidRPr="004D38F1">
        <w:t xml:space="preserve"> designs</w:t>
      </w:r>
      <w:r w:rsidR="006C3E30" w:rsidRPr="004D38F1">
        <w:t xml:space="preserve"> are</w:t>
      </w:r>
      <w:r w:rsidRPr="004D38F1">
        <w:t xml:space="preserve"> referred to as </w:t>
      </w:r>
      <w:r w:rsidRPr="004D38F1">
        <w:rPr>
          <w:i/>
        </w:rPr>
        <w:t>PC precoders without blanking</w:t>
      </w:r>
      <w:r w:rsidR="006C3E30" w:rsidRPr="004D38F1">
        <w:rPr>
          <w:i/>
        </w:rPr>
        <w:t xml:space="preserve"> </w:t>
      </w:r>
      <w:r w:rsidR="006C3E30" w:rsidRPr="004D38F1">
        <w:t xml:space="preserve">and </w:t>
      </w:r>
      <w:r w:rsidR="006C3E30" w:rsidRPr="004D38F1">
        <w:rPr>
          <w:i/>
        </w:rPr>
        <w:t>PC precoders with blanking</w:t>
      </w:r>
      <w:r w:rsidR="009E005A" w:rsidRPr="004D38F1">
        <w:rPr>
          <w:i/>
        </w:rPr>
        <w:t xml:space="preserve">, </w:t>
      </w:r>
      <w:r w:rsidR="009E005A" w:rsidRPr="004D38F1">
        <w:t>respectively</w:t>
      </w:r>
      <w:r w:rsidRPr="004D38F1">
        <w:rPr>
          <w:i/>
        </w:rPr>
        <w:t>.</w:t>
      </w:r>
      <w:r w:rsidR="004C14D4">
        <w:t xml:space="preserve"> </w:t>
      </w:r>
      <w:r w:rsidR="004C14D4" w:rsidRPr="004D38F1">
        <w:t>Note that t</w:t>
      </w:r>
      <w:r w:rsidR="00DF65C0" w:rsidRPr="004D38F1">
        <w:t xml:space="preserve">he </w:t>
      </w:r>
      <w:r w:rsidR="00D3244A" w:rsidRPr="004D38F1">
        <w:t>TPMI overhead for the</w:t>
      </w:r>
      <w:r w:rsidR="00CD16E3" w:rsidRPr="004D38F1">
        <w:t xml:space="preserve"> 3 Tx</w:t>
      </w:r>
      <w:r w:rsidR="00D3244A" w:rsidRPr="004D38F1">
        <w:t xml:space="preserve"> PC </w:t>
      </w:r>
      <w:r w:rsidR="003E5A3F" w:rsidRPr="004D38F1">
        <w:t xml:space="preserve">(and NC) </w:t>
      </w:r>
      <w:r w:rsidR="00D3244A" w:rsidRPr="004D38F1">
        <w:t>pre</w:t>
      </w:r>
      <w:r w:rsidR="002C34F2" w:rsidRPr="004D38F1">
        <w:t>coder</w:t>
      </w:r>
      <w:r w:rsidR="003E5A3F" w:rsidRPr="004D38F1">
        <w:t>s with</w:t>
      </w:r>
      <w:r w:rsidR="00416A3E" w:rsidRPr="004D38F1">
        <w:t>out</w:t>
      </w:r>
      <w:r w:rsidR="0038672F" w:rsidRPr="004D38F1">
        <w:t xml:space="preserve"> and with blanking are</w:t>
      </w:r>
      <w:r w:rsidR="002C34F2" w:rsidRPr="004D38F1">
        <w:t xml:space="preserve"> </w:t>
      </w:r>
      <w:r w:rsidR="0038672F" w:rsidRPr="004D38F1">
        <w:t xml:space="preserve">5 and 4 bits, respectively. </w:t>
      </w:r>
      <w:r w:rsidR="00CD16E3" w:rsidRPr="004D38F1">
        <w:t>Further, t</w:t>
      </w:r>
      <w:r w:rsidR="003F075F" w:rsidRPr="004D38F1">
        <w:t xml:space="preserve">he </w:t>
      </w:r>
      <w:r w:rsidR="00CD16E3" w:rsidRPr="004D38F1">
        <w:t xml:space="preserve">3 Tx </w:t>
      </w:r>
      <w:r w:rsidR="0008125E" w:rsidRPr="004D38F1">
        <w:t xml:space="preserve">PC precoders with blanking do </w:t>
      </w:r>
      <w:r w:rsidR="00A8029E" w:rsidRPr="004D38F1">
        <w:t xml:space="preserve">not have to be explicitly listed </w:t>
      </w:r>
      <w:r w:rsidR="00417889" w:rsidRPr="004D38F1">
        <w:t xml:space="preserve">and thus have minimum spec impact. </w:t>
      </w:r>
    </w:p>
    <w:p w14:paraId="77FFA001" w14:textId="0FBBEFE4" w:rsidR="0037674F" w:rsidRPr="0037674F" w:rsidRDefault="00E636FC" w:rsidP="00E636FC">
      <w:pPr>
        <w:pStyle w:val="Heading3"/>
      </w:pPr>
      <w:r>
        <w:t>3 Tx NCB-based UL transmission</w:t>
      </w:r>
    </w:p>
    <w:p w14:paraId="5E470AC6" w14:textId="36E2ED91" w:rsidR="0080089D" w:rsidRDefault="0080089D" w:rsidP="00BF4359">
      <w:pPr>
        <w:rPr>
          <w:lang w:val="en-GB" w:eastAsia="ja-JP"/>
        </w:rPr>
      </w:pPr>
      <w:r>
        <w:rPr>
          <w:lang w:val="en-GB" w:eastAsia="ja-JP"/>
        </w:rPr>
        <w:t xml:space="preserve">As discussed above, the </w:t>
      </w:r>
      <w:r w:rsidRPr="0080089D">
        <w:rPr>
          <w:lang w:val="en-GB" w:eastAsia="ja-JP"/>
        </w:rPr>
        <w:t>NR MIMO Phase 5</w:t>
      </w:r>
      <w:r>
        <w:rPr>
          <w:lang w:val="en-GB" w:eastAsia="ja-JP"/>
        </w:rPr>
        <w:t xml:space="preserve"> WID does not call for non-</w:t>
      </w:r>
      <w:proofErr w:type="gramStart"/>
      <w:r>
        <w:rPr>
          <w:lang w:val="en-GB" w:eastAsia="ja-JP"/>
        </w:rPr>
        <w:t>codebook based</w:t>
      </w:r>
      <w:proofErr w:type="gramEnd"/>
      <w:r>
        <w:rPr>
          <w:lang w:val="en-GB" w:eastAsia="ja-JP"/>
        </w:rPr>
        <w:t xml:space="preserve"> operation to be specified. However, </w:t>
      </w:r>
      <w:r w:rsidR="007E1D7A">
        <w:rPr>
          <w:lang w:val="en-GB" w:eastAsia="ja-JP"/>
        </w:rPr>
        <w:t>SRI indication for non-</w:t>
      </w:r>
      <w:proofErr w:type="gramStart"/>
      <w:r w:rsidR="007E1D7A">
        <w:rPr>
          <w:lang w:val="en-GB" w:eastAsia="ja-JP"/>
        </w:rPr>
        <w:t>codebook based</w:t>
      </w:r>
      <w:proofErr w:type="gramEnd"/>
      <w:r w:rsidR="007E1D7A">
        <w:rPr>
          <w:lang w:val="en-GB" w:eastAsia="ja-JP"/>
        </w:rPr>
        <w:t xml:space="preserve"> operation with up to 3 SRS resources and 1 to 3 layers is already specified in 38.212. Therefore, our understanding is that what prevents 3 Tx for non-</w:t>
      </w:r>
      <w:proofErr w:type="gramStart"/>
      <w:r w:rsidR="007E1D7A">
        <w:rPr>
          <w:lang w:val="en-GB" w:eastAsia="ja-JP"/>
        </w:rPr>
        <w:t>codebook based</w:t>
      </w:r>
      <w:proofErr w:type="gramEnd"/>
      <w:r w:rsidR="007E1D7A">
        <w:rPr>
          <w:lang w:val="en-GB" w:eastAsia="ja-JP"/>
        </w:rPr>
        <w:t xml:space="preserve"> operation is the lack of a maximum 3 layer UE capability. This seems quite easy to specify, and so in our view is worthwhile if time allows in the work item.</w:t>
      </w:r>
    </w:p>
    <w:p w14:paraId="1C527EA9" w14:textId="3442EF07" w:rsidR="00D30BF7" w:rsidRDefault="00D30BF7" w:rsidP="004D38F1">
      <w:pPr>
        <w:pStyle w:val="Observation"/>
      </w:pPr>
      <w:r>
        <w:t>What prevents 3 Tx for non-</w:t>
      </w:r>
      <w:proofErr w:type="gramStart"/>
      <w:r>
        <w:t>codebook based</w:t>
      </w:r>
      <w:proofErr w:type="gramEnd"/>
      <w:r>
        <w:t xml:space="preserve"> operation is the lack of a maximum 3 layer UE capability</w:t>
      </w:r>
    </w:p>
    <w:p w14:paraId="37F40FFC" w14:textId="25D3A3FA" w:rsidR="007E1D7A" w:rsidRDefault="007E1D7A" w:rsidP="004D38F1">
      <w:pPr>
        <w:pStyle w:val="Proposal"/>
        <w:rPr>
          <w:lang w:val="en-GB"/>
        </w:rPr>
      </w:pPr>
      <w:bookmarkStart w:id="12" w:name="_Toc159174322"/>
      <w:r>
        <w:rPr>
          <w:lang w:val="en-GB"/>
        </w:rPr>
        <w:t xml:space="preserve">Consider defining a maximum </w:t>
      </w:r>
      <w:proofErr w:type="gramStart"/>
      <w:r>
        <w:rPr>
          <w:lang w:val="en-GB"/>
        </w:rPr>
        <w:t>3 layer</w:t>
      </w:r>
      <w:proofErr w:type="gramEnd"/>
      <w:r>
        <w:rPr>
          <w:lang w:val="en-GB"/>
        </w:rPr>
        <w:t xml:space="preserve"> capability for non-codebook based operation if time allows in the work item.</w:t>
      </w:r>
      <w:bookmarkEnd w:id="12"/>
    </w:p>
    <w:p w14:paraId="4E103ED6" w14:textId="0A7570F1" w:rsidR="00BF4359" w:rsidRDefault="006A4583" w:rsidP="00783AE8">
      <w:pPr>
        <w:pStyle w:val="Heading2"/>
      </w:pPr>
      <w:bookmarkStart w:id="13" w:name="_Ref158898185"/>
      <w:r>
        <w:t xml:space="preserve">3 Tx </w:t>
      </w:r>
      <w:r w:rsidR="00783AE8">
        <w:t>SRS design</w:t>
      </w:r>
      <w:bookmarkEnd w:id="13"/>
    </w:p>
    <w:p w14:paraId="2CB97FB8" w14:textId="45782128" w:rsidR="00E42968" w:rsidRDefault="00E42968" w:rsidP="00783AE8">
      <w:pPr>
        <w:rPr>
          <w:lang w:val="en-GB" w:eastAsia="ja-JP"/>
        </w:rPr>
      </w:pPr>
      <w:r>
        <w:rPr>
          <w:lang w:val="en-GB" w:eastAsia="ja-JP"/>
        </w:rPr>
        <w:t xml:space="preserve">Since SRS resources are not to be enhanced </w:t>
      </w:r>
      <w:r w:rsidR="00C168CA">
        <w:rPr>
          <w:lang w:val="en-GB" w:eastAsia="ja-JP"/>
        </w:rPr>
        <w:t xml:space="preserve">in </w:t>
      </w:r>
      <w:r>
        <w:rPr>
          <w:lang w:val="en-GB" w:eastAsia="ja-JP"/>
        </w:rPr>
        <w:t xml:space="preserve">the 3 Tx work for the NR MIMO Phase 5 work item, </w:t>
      </w:r>
      <w:r w:rsidR="0020185F">
        <w:rPr>
          <w:lang w:val="en-GB" w:eastAsia="ja-JP"/>
        </w:rPr>
        <w:t>there are two possibilities to create 3 port SRS transmission: combin</w:t>
      </w:r>
      <w:r w:rsidR="007A4E3C">
        <w:rPr>
          <w:lang w:val="en-GB" w:eastAsia="ja-JP"/>
        </w:rPr>
        <w:t xml:space="preserve">e </w:t>
      </w:r>
      <w:r w:rsidR="0020185F">
        <w:rPr>
          <w:lang w:val="en-GB" w:eastAsia="ja-JP"/>
        </w:rPr>
        <w:t xml:space="preserve">one </w:t>
      </w:r>
      <w:r w:rsidR="007A4E3C">
        <w:rPr>
          <w:lang w:val="en-GB" w:eastAsia="ja-JP"/>
        </w:rPr>
        <w:t xml:space="preserve">and/or </w:t>
      </w:r>
      <w:r w:rsidR="0020185F">
        <w:rPr>
          <w:lang w:val="en-GB" w:eastAsia="ja-JP"/>
        </w:rPr>
        <w:t>two port SRS resource</w:t>
      </w:r>
      <w:r w:rsidR="007A4E3C">
        <w:rPr>
          <w:lang w:val="en-GB" w:eastAsia="ja-JP"/>
        </w:rPr>
        <w:t>(s</w:t>
      </w:r>
      <w:proofErr w:type="gramStart"/>
      <w:r w:rsidR="007A4E3C">
        <w:rPr>
          <w:lang w:val="en-GB" w:eastAsia="ja-JP"/>
        </w:rPr>
        <w:t>)</w:t>
      </w:r>
      <w:r w:rsidR="0020185F">
        <w:rPr>
          <w:lang w:val="en-GB" w:eastAsia="ja-JP"/>
        </w:rPr>
        <w:t>, or</w:t>
      </w:r>
      <w:proofErr w:type="gramEnd"/>
      <w:r w:rsidR="0020185F">
        <w:rPr>
          <w:lang w:val="en-GB" w:eastAsia="ja-JP"/>
        </w:rPr>
        <w:t xml:space="preserve"> transmit zero power (‘blank’) one port of a 4 port SRS resource. Combining SRS resources has </w:t>
      </w:r>
      <w:proofErr w:type="gramStart"/>
      <w:r w:rsidR="0020185F">
        <w:rPr>
          <w:lang w:val="en-GB" w:eastAsia="ja-JP"/>
        </w:rPr>
        <w:t>a number of</w:t>
      </w:r>
      <w:proofErr w:type="gramEnd"/>
      <w:r w:rsidR="0020185F">
        <w:rPr>
          <w:lang w:val="en-GB" w:eastAsia="ja-JP"/>
        </w:rPr>
        <w:t xml:space="preserve"> problems:</w:t>
      </w:r>
    </w:p>
    <w:p w14:paraId="346C886D" w14:textId="0611893C" w:rsidR="0020185F" w:rsidRPr="004D38F1" w:rsidRDefault="0020185F"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It can be argued to be an enhancement to SRS resources, since the 3 ports would be </w:t>
      </w:r>
      <w:proofErr w:type="gramStart"/>
      <w:r w:rsidRPr="004D38F1">
        <w:rPr>
          <w:rFonts w:ascii="Arial" w:hAnsi="Arial" w:cs="Arial"/>
          <w:sz w:val="20"/>
          <w:szCs w:val="20"/>
          <w:lang w:val="en-GB" w:eastAsia="ja-JP"/>
        </w:rPr>
        <w:t>combined together</w:t>
      </w:r>
      <w:proofErr w:type="gramEnd"/>
      <w:r w:rsidRPr="004D38F1">
        <w:rPr>
          <w:rFonts w:ascii="Arial" w:hAnsi="Arial" w:cs="Arial"/>
          <w:sz w:val="20"/>
          <w:szCs w:val="20"/>
          <w:lang w:val="en-GB" w:eastAsia="ja-JP"/>
        </w:rPr>
        <w:t xml:space="preserve"> by a 3 Tx precoder.</w:t>
      </w:r>
    </w:p>
    <w:p w14:paraId="735753AA" w14:textId="2C9CD85E" w:rsidR="007A4E3C" w:rsidRPr="004D38F1" w:rsidRDefault="007A4E3C"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If resources are transmitted at different time instants, this will increase the delay, and probably the overhead of SRS as compared to simultaneous transmission. SRS resource dropping will complicate </w:t>
      </w:r>
      <w:proofErr w:type="gramStart"/>
      <w:r w:rsidRPr="004D38F1">
        <w:rPr>
          <w:rFonts w:ascii="Arial" w:hAnsi="Arial" w:cs="Arial"/>
          <w:sz w:val="20"/>
          <w:szCs w:val="20"/>
          <w:lang w:val="en-GB" w:eastAsia="ja-JP"/>
        </w:rPr>
        <w:t>codebook based</w:t>
      </w:r>
      <w:proofErr w:type="gramEnd"/>
      <w:r w:rsidRPr="004D38F1">
        <w:rPr>
          <w:rFonts w:ascii="Arial" w:hAnsi="Arial" w:cs="Arial"/>
          <w:sz w:val="20"/>
          <w:szCs w:val="20"/>
          <w:lang w:val="en-GB" w:eastAsia="ja-JP"/>
        </w:rPr>
        <w:t xml:space="preserve"> operation as well</w:t>
      </w:r>
      <w:r w:rsidR="00E32666">
        <w:rPr>
          <w:rFonts w:ascii="Arial" w:hAnsi="Arial" w:cs="Arial"/>
          <w:sz w:val="20"/>
          <w:szCs w:val="20"/>
          <w:lang w:val="en-GB" w:eastAsia="ja-JP"/>
        </w:rPr>
        <w:t>.</w:t>
      </w:r>
    </w:p>
    <w:p w14:paraId="62CA130A" w14:textId="48DD23A2" w:rsidR="007A4E3C" w:rsidRPr="004D38F1" w:rsidRDefault="007A4E3C"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If </w:t>
      </w:r>
      <w:r w:rsidR="000C4D89" w:rsidRPr="004D38F1">
        <w:rPr>
          <w:rFonts w:ascii="Arial" w:hAnsi="Arial" w:cs="Arial"/>
          <w:sz w:val="20"/>
          <w:szCs w:val="20"/>
          <w:lang w:val="en-GB" w:eastAsia="ja-JP"/>
        </w:rPr>
        <w:t xml:space="preserve">the SRS </w:t>
      </w:r>
      <w:r w:rsidRPr="004D38F1">
        <w:rPr>
          <w:rFonts w:ascii="Arial" w:hAnsi="Arial" w:cs="Arial"/>
          <w:sz w:val="20"/>
          <w:szCs w:val="20"/>
          <w:lang w:val="en-GB" w:eastAsia="ja-JP"/>
        </w:rPr>
        <w:t xml:space="preserve">resources are </w:t>
      </w:r>
      <w:r w:rsidR="000C4D89" w:rsidRPr="004D38F1">
        <w:rPr>
          <w:rFonts w:ascii="Arial" w:hAnsi="Arial" w:cs="Arial"/>
          <w:sz w:val="20"/>
          <w:szCs w:val="20"/>
          <w:lang w:val="en-GB" w:eastAsia="ja-JP"/>
        </w:rPr>
        <w:t xml:space="preserve">only </w:t>
      </w:r>
      <w:r w:rsidRPr="004D38F1">
        <w:rPr>
          <w:rFonts w:ascii="Arial" w:hAnsi="Arial" w:cs="Arial"/>
          <w:sz w:val="20"/>
          <w:szCs w:val="20"/>
          <w:lang w:val="en-GB" w:eastAsia="ja-JP"/>
        </w:rPr>
        <w:t xml:space="preserve">transmitted simultaneously, </w:t>
      </w:r>
      <w:r w:rsidR="000C4D89" w:rsidRPr="004D38F1">
        <w:rPr>
          <w:rFonts w:ascii="Arial" w:hAnsi="Arial" w:cs="Arial"/>
          <w:sz w:val="20"/>
          <w:szCs w:val="20"/>
          <w:lang w:val="en-GB" w:eastAsia="ja-JP"/>
        </w:rPr>
        <w:t xml:space="preserve">the motivation for separate resources becomes unclear, since the </w:t>
      </w:r>
      <w:proofErr w:type="spellStart"/>
      <w:r w:rsidR="000C4D89" w:rsidRPr="004D38F1">
        <w:rPr>
          <w:rFonts w:ascii="Arial" w:hAnsi="Arial" w:cs="Arial"/>
          <w:sz w:val="20"/>
          <w:szCs w:val="20"/>
          <w:lang w:val="en-GB" w:eastAsia="ja-JP"/>
        </w:rPr>
        <w:t>behavior</w:t>
      </w:r>
      <w:proofErr w:type="spellEnd"/>
      <w:r w:rsidR="000C4D89" w:rsidRPr="004D38F1">
        <w:rPr>
          <w:rFonts w:ascii="Arial" w:hAnsi="Arial" w:cs="Arial"/>
          <w:sz w:val="20"/>
          <w:szCs w:val="20"/>
          <w:lang w:val="en-GB" w:eastAsia="ja-JP"/>
        </w:rPr>
        <w:t xml:space="preserve"> of all ports should be the same with respect to power splitting, timing, etc. Such simultaneous SRS resource transmission also </w:t>
      </w:r>
      <w:r w:rsidRPr="004D38F1">
        <w:rPr>
          <w:rFonts w:ascii="Arial" w:hAnsi="Arial" w:cs="Arial"/>
          <w:sz w:val="20"/>
          <w:szCs w:val="20"/>
          <w:lang w:val="en-GB" w:eastAsia="ja-JP"/>
        </w:rPr>
        <w:t xml:space="preserve">diverges from current </w:t>
      </w:r>
      <w:proofErr w:type="gramStart"/>
      <w:r w:rsidRPr="004D38F1">
        <w:rPr>
          <w:rFonts w:ascii="Arial" w:hAnsi="Arial" w:cs="Arial"/>
          <w:sz w:val="20"/>
          <w:szCs w:val="20"/>
          <w:lang w:val="en-GB" w:eastAsia="ja-JP"/>
        </w:rPr>
        <w:t>codebook based</w:t>
      </w:r>
      <w:proofErr w:type="gramEnd"/>
      <w:r w:rsidRPr="004D38F1">
        <w:rPr>
          <w:rFonts w:ascii="Arial" w:hAnsi="Arial" w:cs="Arial"/>
          <w:sz w:val="20"/>
          <w:szCs w:val="20"/>
          <w:lang w:val="en-GB" w:eastAsia="ja-JP"/>
        </w:rPr>
        <w:t xml:space="preserve"> operation, where simultaneous SRS resource capability is not assumed.</w:t>
      </w:r>
    </w:p>
    <w:p w14:paraId="69CA6CD4" w14:textId="03EF2C37" w:rsidR="0020185F" w:rsidRPr="004D38F1" w:rsidRDefault="007A4E3C"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The power per port could be different if a one and a two port </w:t>
      </w:r>
      <w:r w:rsidR="000C4D89">
        <w:rPr>
          <w:rFonts w:ascii="Arial" w:hAnsi="Arial" w:cs="Arial"/>
          <w:sz w:val="20"/>
          <w:szCs w:val="20"/>
          <w:lang w:val="en-GB" w:eastAsia="ja-JP"/>
        </w:rPr>
        <w:t>SRS</w:t>
      </w:r>
      <w:r w:rsidRPr="004D38F1">
        <w:rPr>
          <w:rFonts w:ascii="Arial" w:hAnsi="Arial" w:cs="Arial"/>
          <w:sz w:val="20"/>
          <w:szCs w:val="20"/>
          <w:lang w:val="en-GB" w:eastAsia="ja-JP"/>
        </w:rPr>
        <w:t xml:space="preserve"> resource are used, since power is split equally among ports at a given time instant according to current specifications.</w:t>
      </w:r>
    </w:p>
    <w:p w14:paraId="72DB254B" w14:textId="0DFD8102" w:rsidR="000C4D89" w:rsidRDefault="000C4D89" w:rsidP="000C4D89">
      <w:pPr>
        <w:pStyle w:val="bullet1"/>
        <w:numPr>
          <w:ilvl w:val="0"/>
          <w:numId w:val="0"/>
        </w:numPr>
        <w:ind w:left="502" w:hanging="360"/>
        <w:rPr>
          <w:lang w:val="en-GB" w:eastAsia="ja-JP"/>
        </w:rPr>
      </w:pPr>
    </w:p>
    <w:p w14:paraId="514AE7FE" w14:textId="18256A03" w:rsidR="000C4D89" w:rsidRDefault="000C4D89" w:rsidP="000C4D89">
      <w:pPr>
        <w:rPr>
          <w:lang w:val="en-GB" w:eastAsia="ja-JP"/>
        </w:rPr>
      </w:pPr>
      <w:r>
        <w:rPr>
          <w:lang w:val="en-GB" w:eastAsia="ja-JP"/>
        </w:rPr>
        <w:lastRenderedPageBreak/>
        <w:t xml:space="preserve">Blanking one port of a 4 port SRS resource should by contrast allow most of the 4 port SRS transmission </w:t>
      </w:r>
      <w:proofErr w:type="spellStart"/>
      <w:r>
        <w:rPr>
          <w:lang w:val="en-GB" w:eastAsia="ja-JP"/>
        </w:rPr>
        <w:t>behavior</w:t>
      </w:r>
      <w:proofErr w:type="spellEnd"/>
      <w:r>
        <w:rPr>
          <w:lang w:val="en-GB" w:eastAsia="ja-JP"/>
        </w:rPr>
        <w:t xml:space="preserve"> to be reused</w:t>
      </w:r>
      <w:r w:rsidR="006D737A">
        <w:rPr>
          <w:lang w:val="en-GB" w:eastAsia="ja-JP"/>
        </w:rPr>
        <w:t>. The main difference would be that one SRS port is transmitted with zero power, and the power would be split equally among the non-zero ports of the SRS resource.</w:t>
      </w:r>
    </w:p>
    <w:p w14:paraId="491830C7" w14:textId="678FDD3E" w:rsidR="00551295" w:rsidRDefault="00551295" w:rsidP="004D38F1">
      <w:pPr>
        <w:pStyle w:val="Observation"/>
      </w:pPr>
      <w:r>
        <w:t xml:space="preserve">Defining 3 port SRS transmission as a combination of multiple one or two port SRS resources has </w:t>
      </w:r>
      <w:proofErr w:type="gramStart"/>
      <w:r>
        <w:t>a number of</w:t>
      </w:r>
      <w:proofErr w:type="gramEnd"/>
      <w:r>
        <w:t xml:space="preserve"> problems, including more complex timing, impacts of SRS dropping, how power is split among ports for different sized SRS resources, delay, overhead, and whether such combinations are </w:t>
      </w:r>
      <w:r w:rsidR="000128DA">
        <w:t xml:space="preserve">even </w:t>
      </w:r>
      <w:r>
        <w:t>allowed by the Rel-19 MIMO WID.</w:t>
      </w:r>
    </w:p>
    <w:p w14:paraId="5087F37C" w14:textId="6E60C316" w:rsidR="00551295" w:rsidRDefault="00551295" w:rsidP="004D38F1">
      <w:pPr>
        <w:pStyle w:val="Proposal"/>
        <w:rPr>
          <w:lang w:val="en-GB"/>
        </w:rPr>
      </w:pPr>
      <w:bookmarkStart w:id="14" w:name="_Toc159174323"/>
      <w:r>
        <w:rPr>
          <w:lang w:val="en-GB"/>
        </w:rPr>
        <w:t xml:space="preserve">3 port SRS transmission for 3 Tx </w:t>
      </w:r>
      <w:proofErr w:type="gramStart"/>
      <w:r>
        <w:rPr>
          <w:lang w:val="en-GB"/>
        </w:rPr>
        <w:t>codebook based</w:t>
      </w:r>
      <w:proofErr w:type="gramEnd"/>
      <w:r>
        <w:rPr>
          <w:lang w:val="en-GB"/>
        </w:rPr>
        <w:t xml:space="preserve"> operation is supported by setting the power of one port of a 4 port SRS resource to zero (‘blanking’ an SRS port).</w:t>
      </w:r>
      <w:bookmarkEnd w:id="14"/>
    </w:p>
    <w:p w14:paraId="76DF9FDC" w14:textId="099EC3DE" w:rsidR="00783AE8" w:rsidRDefault="00817452" w:rsidP="00817452">
      <w:pPr>
        <w:pStyle w:val="Heading2"/>
      </w:pPr>
      <w:r>
        <w:t>3 Tx</w:t>
      </w:r>
      <w:r w:rsidR="006A4583">
        <w:t xml:space="preserve"> SRS</w:t>
      </w:r>
      <w:r w:rsidR="00010484">
        <w:t xml:space="preserve"> antenna switching</w:t>
      </w:r>
    </w:p>
    <w:p w14:paraId="73D7E4A1" w14:textId="10C12F78" w:rsidR="002C3EF6" w:rsidRDefault="002C3EF6" w:rsidP="001C0B70">
      <w:pPr>
        <w:rPr>
          <w:lang w:val="en-GB" w:eastAsia="ja-JP"/>
        </w:rPr>
      </w:pPr>
      <w:r>
        <w:rPr>
          <w:lang w:val="en-GB" w:eastAsia="ja-JP"/>
        </w:rPr>
        <w:t xml:space="preserve">The </w:t>
      </w:r>
      <w:r w:rsidRPr="0080089D">
        <w:rPr>
          <w:lang w:val="en-GB" w:eastAsia="ja-JP"/>
        </w:rPr>
        <w:t>NR MIMO Phase 5</w:t>
      </w:r>
      <w:r>
        <w:rPr>
          <w:lang w:val="en-GB" w:eastAsia="ja-JP"/>
        </w:rPr>
        <w:t xml:space="preserve"> WID does not address if SRS antenna switching is to be specified. However, since 3 port SRS transmission will be defined in some way as discussed in </w:t>
      </w:r>
      <w:r w:rsidR="000C7BC4">
        <w:rPr>
          <w:lang w:val="en-GB" w:eastAsia="ja-JP"/>
        </w:rPr>
        <w:t>S</w:t>
      </w:r>
      <w:r>
        <w:rPr>
          <w:lang w:val="en-GB" w:eastAsia="ja-JP"/>
        </w:rPr>
        <w:t xml:space="preserve">ection 2.3, how this </w:t>
      </w:r>
      <w:proofErr w:type="gramStart"/>
      <w:r>
        <w:rPr>
          <w:lang w:val="en-GB" w:eastAsia="ja-JP"/>
        </w:rPr>
        <w:t>3 port</w:t>
      </w:r>
      <w:proofErr w:type="gramEnd"/>
      <w:r>
        <w:rPr>
          <w:lang w:val="en-GB" w:eastAsia="ja-JP"/>
        </w:rPr>
        <w:t xml:space="preserve"> transmission can be used for downlink CSI acquisition is a natural question that needs to be resolved. </w:t>
      </w:r>
      <w:proofErr w:type="gramStart"/>
      <w:r w:rsidR="005908AC">
        <w:rPr>
          <w:lang w:val="en-GB" w:eastAsia="ja-JP"/>
        </w:rPr>
        <w:t xml:space="preserve">A </w:t>
      </w:r>
      <w:r>
        <w:rPr>
          <w:lang w:val="en-GB" w:eastAsia="ja-JP"/>
        </w:rPr>
        <w:t>large number of</w:t>
      </w:r>
      <w:proofErr w:type="gramEnd"/>
      <w:r>
        <w:rPr>
          <w:lang w:val="en-GB" w:eastAsia="ja-JP"/>
        </w:rPr>
        <w:t xml:space="preserve"> configurations </w:t>
      </w:r>
      <w:r w:rsidR="005908AC">
        <w:rPr>
          <w:lang w:val="en-GB" w:eastAsia="ja-JP"/>
        </w:rPr>
        <w:t xml:space="preserve">for SRS switching are </w:t>
      </w:r>
      <w:r>
        <w:rPr>
          <w:lang w:val="en-GB" w:eastAsia="ja-JP"/>
        </w:rPr>
        <w:t>supported in Rel-18</w:t>
      </w:r>
      <w:r w:rsidR="005908AC">
        <w:rPr>
          <w:lang w:val="en-GB" w:eastAsia="ja-JP"/>
        </w:rPr>
        <w:t>, and since the number of Rx ports will often not be an integer multiple of 3, SRS switching for 3 ports could be complicated.</w:t>
      </w:r>
    </w:p>
    <w:p w14:paraId="54A4A0DA" w14:textId="5E46D673" w:rsidR="008D7098" w:rsidRDefault="005908AC" w:rsidP="001C0B70">
      <w:pPr>
        <w:rPr>
          <w:lang w:val="en-GB" w:eastAsia="ja-JP"/>
        </w:rPr>
      </w:pPr>
      <w:r>
        <w:rPr>
          <w:lang w:val="en-GB" w:eastAsia="ja-JP"/>
        </w:rPr>
        <w:t xml:space="preserve">Our understanding of the 3 Tx work item is that it targets UEs available in the near term, especially mass-market </w:t>
      </w:r>
      <w:proofErr w:type="spellStart"/>
      <w:r>
        <w:rPr>
          <w:lang w:val="en-GB" w:eastAsia="ja-JP"/>
        </w:rPr>
        <w:t>eMBB</w:t>
      </w:r>
      <w:proofErr w:type="spellEnd"/>
      <w:r>
        <w:rPr>
          <w:lang w:val="en-GB" w:eastAsia="ja-JP"/>
        </w:rPr>
        <w:t xml:space="preserve"> UEs. </w:t>
      </w:r>
      <w:r w:rsidR="00E65055">
        <w:rPr>
          <w:lang w:val="en-GB" w:eastAsia="ja-JP"/>
        </w:rPr>
        <w:t xml:space="preserve">Most of these </w:t>
      </w:r>
      <w:r>
        <w:rPr>
          <w:lang w:val="en-GB" w:eastAsia="ja-JP"/>
        </w:rPr>
        <w:t xml:space="preserve">UEs </w:t>
      </w:r>
      <w:r w:rsidR="00E65055">
        <w:rPr>
          <w:lang w:val="en-GB" w:eastAsia="ja-JP"/>
        </w:rPr>
        <w:t xml:space="preserve">will probably </w:t>
      </w:r>
      <w:r>
        <w:rPr>
          <w:lang w:val="en-GB" w:eastAsia="ja-JP"/>
        </w:rPr>
        <w:t xml:space="preserve">not have </w:t>
      </w:r>
      <w:r w:rsidR="00E65055">
        <w:rPr>
          <w:lang w:val="en-GB" w:eastAsia="ja-JP"/>
        </w:rPr>
        <w:t xml:space="preserve">more than </w:t>
      </w:r>
      <w:proofErr w:type="gramStart"/>
      <w:r w:rsidR="00E65055">
        <w:rPr>
          <w:lang w:val="en-GB" w:eastAsia="ja-JP"/>
        </w:rPr>
        <w:t>4 layer</w:t>
      </w:r>
      <w:proofErr w:type="gramEnd"/>
      <w:r w:rsidR="00E65055">
        <w:rPr>
          <w:lang w:val="en-GB" w:eastAsia="ja-JP"/>
        </w:rPr>
        <w:t xml:space="preserve"> downlink MIMO capability, which limits the potential new SRS switching configurations </w:t>
      </w:r>
      <w:r w:rsidR="00C0046D">
        <w:rPr>
          <w:lang w:val="en-GB" w:eastAsia="ja-JP"/>
        </w:rPr>
        <w:t xml:space="preserve">with 3Tx </w:t>
      </w:r>
      <w:r w:rsidR="00E65055">
        <w:rPr>
          <w:lang w:val="en-GB" w:eastAsia="ja-JP"/>
        </w:rPr>
        <w:t xml:space="preserve">to 3T3R and 3T4R.  </w:t>
      </w:r>
    </w:p>
    <w:p w14:paraId="034F020C" w14:textId="1652D1C3" w:rsidR="005908AC" w:rsidRDefault="008D7098" w:rsidP="001C0B70">
      <w:pPr>
        <w:rPr>
          <w:lang w:val="en-GB" w:eastAsia="ja-JP"/>
        </w:rPr>
      </w:pPr>
      <w:r>
        <w:rPr>
          <w:lang w:val="en-GB" w:eastAsia="ja-JP"/>
        </w:rPr>
        <w:t xml:space="preserve">UEs that support 3 transmit chains are expected to support at least 3 Rx chains, and so support for 3T3R seems to match UE capability. </w:t>
      </w:r>
      <w:r w:rsidR="00390188">
        <w:rPr>
          <w:lang w:val="en-GB" w:eastAsia="ja-JP"/>
        </w:rPr>
        <w:t xml:space="preserve">While DL UE MIMO layer capability is 2, 4, or 8 layers, it may still be useful to have 3 Rx antenna switching configurations </w:t>
      </w:r>
      <w:proofErr w:type="gramStart"/>
      <w:r w:rsidR="00390188">
        <w:rPr>
          <w:lang w:val="en-GB" w:eastAsia="ja-JP"/>
        </w:rPr>
        <w:t>e.g.</w:t>
      </w:r>
      <w:proofErr w:type="gramEnd"/>
      <w:r w:rsidR="00390188">
        <w:rPr>
          <w:lang w:val="en-GB" w:eastAsia="ja-JP"/>
        </w:rPr>
        <w:t xml:space="preserve"> to support UE power saving with </w:t>
      </w:r>
      <w:proofErr w:type="spellStart"/>
      <w:r w:rsidR="00390188" w:rsidRPr="00390188">
        <w:rPr>
          <w:lang w:val="en-GB" w:eastAsia="ja-JP"/>
        </w:rPr>
        <w:t>maxMIMO</w:t>
      </w:r>
      <w:proofErr w:type="spellEnd"/>
      <w:r w:rsidR="00390188" w:rsidRPr="00390188">
        <w:rPr>
          <w:lang w:val="en-GB" w:eastAsia="ja-JP"/>
        </w:rPr>
        <w:t>-Layers</w:t>
      </w:r>
      <w:r w:rsidR="00390188">
        <w:rPr>
          <w:lang w:val="en-GB" w:eastAsia="ja-JP"/>
        </w:rPr>
        <w:t xml:space="preserve"> </w:t>
      </w:r>
      <w:r w:rsidR="00CA3159">
        <w:rPr>
          <w:lang w:val="en-GB" w:eastAsia="ja-JP"/>
        </w:rPr>
        <w:t>configured. Since</w:t>
      </w:r>
      <w:r>
        <w:rPr>
          <w:lang w:val="en-GB" w:eastAsia="ja-JP"/>
        </w:rPr>
        <w:t xml:space="preserve"> all three ports can be transmitted in one SRS transmission occasion, this configuration is also easy to specify and will have low SRS overhead. Therefore, support for 3T3R seems beneficial.</w:t>
      </w:r>
    </w:p>
    <w:p w14:paraId="1443BF6C" w14:textId="754041C1" w:rsidR="00B8033F" w:rsidRDefault="00B8033F" w:rsidP="001C0B70">
      <w:pPr>
        <w:rPr>
          <w:lang w:val="en-GB" w:eastAsia="ja-JP"/>
        </w:rPr>
      </w:pPr>
      <w:r>
        <w:rPr>
          <w:lang w:val="en-GB" w:eastAsia="ja-JP"/>
        </w:rPr>
        <w:t xml:space="preserve">1T3R is another logical configuration to consider, taking the 3T3R configuration as a baseline. </w:t>
      </w:r>
      <w:r w:rsidR="000B0F02">
        <w:rPr>
          <w:lang w:val="en-GB" w:eastAsia="ja-JP"/>
        </w:rPr>
        <w:t xml:space="preserve">Since a gap symbol is needed between </w:t>
      </w:r>
      <w:r w:rsidR="0092457A">
        <w:rPr>
          <w:lang w:val="en-GB" w:eastAsia="ja-JP"/>
        </w:rPr>
        <w:t>SRS resources</w:t>
      </w:r>
      <w:r w:rsidR="000B0F02">
        <w:rPr>
          <w:lang w:val="en-GB" w:eastAsia="ja-JP"/>
        </w:rPr>
        <w:t xml:space="preserve">, a 1T3R configuration would require a 5 symbol SRS allocation, with only 3 of the symbols occupied by a 1 port SRS resource. By contrast, a 3T3R configuration </w:t>
      </w:r>
      <w:r w:rsidR="003233EB">
        <w:rPr>
          <w:lang w:val="en-GB" w:eastAsia="ja-JP"/>
        </w:rPr>
        <w:t xml:space="preserve">with a </w:t>
      </w:r>
      <w:proofErr w:type="gramStart"/>
      <w:r w:rsidR="003233EB">
        <w:rPr>
          <w:lang w:val="en-GB" w:eastAsia="ja-JP"/>
        </w:rPr>
        <w:t>5 symbol</w:t>
      </w:r>
      <w:proofErr w:type="gramEnd"/>
      <w:r w:rsidR="003233EB">
        <w:rPr>
          <w:lang w:val="en-GB" w:eastAsia="ja-JP"/>
        </w:rPr>
        <w:t xml:space="preserve"> allocation</w:t>
      </w:r>
      <w:r w:rsidR="000A0785">
        <w:rPr>
          <w:lang w:val="en-GB" w:eastAsia="ja-JP"/>
        </w:rPr>
        <w:t xml:space="preserve"> </w:t>
      </w:r>
      <w:r w:rsidR="00FD5714">
        <w:rPr>
          <w:lang w:val="en-GB" w:eastAsia="ja-JP"/>
        </w:rPr>
        <w:t xml:space="preserve">in a slot </w:t>
      </w:r>
      <w:r w:rsidR="000A0785">
        <w:rPr>
          <w:lang w:val="en-GB" w:eastAsia="ja-JP"/>
        </w:rPr>
        <w:t>would actually</w:t>
      </w:r>
      <w:r w:rsidR="00FE511C">
        <w:rPr>
          <w:lang w:val="en-GB" w:eastAsia="ja-JP"/>
        </w:rPr>
        <w:t xml:space="preserve"> have 5/3 more energy than </w:t>
      </w:r>
      <w:r w:rsidR="00FD5714">
        <w:rPr>
          <w:lang w:val="en-GB" w:eastAsia="ja-JP"/>
        </w:rPr>
        <w:t xml:space="preserve">the </w:t>
      </w:r>
      <w:r w:rsidR="00FE511C">
        <w:rPr>
          <w:lang w:val="en-GB" w:eastAsia="ja-JP"/>
        </w:rPr>
        <w:t xml:space="preserve">1T3R configuration. As a second example, if only one port is transmitted in the 1T3R configuration and one resource </w:t>
      </w:r>
      <w:r w:rsidR="00FD5714">
        <w:rPr>
          <w:lang w:val="en-GB" w:eastAsia="ja-JP"/>
        </w:rPr>
        <w:t xml:space="preserve">is transmitted </w:t>
      </w:r>
      <w:r w:rsidR="00FE511C">
        <w:rPr>
          <w:lang w:val="en-GB" w:eastAsia="ja-JP"/>
        </w:rPr>
        <w:t xml:space="preserve">per slot in the 3T3R configuration, each of the 1T3R ports will have 3 times more power than the 3T3R configuration, </w:t>
      </w:r>
      <w:r w:rsidR="00FD5714">
        <w:rPr>
          <w:lang w:val="en-GB" w:eastAsia="ja-JP"/>
        </w:rPr>
        <w:t>and this loss</w:t>
      </w:r>
      <w:r w:rsidR="00FE511C">
        <w:rPr>
          <w:lang w:val="en-GB" w:eastAsia="ja-JP"/>
        </w:rPr>
        <w:t xml:space="preserve"> of </w:t>
      </w:r>
      <w:r w:rsidR="00FD5714">
        <w:rPr>
          <w:lang w:val="en-GB" w:eastAsia="ja-JP"/>
        </w:rPr>
        <w:t xml:space="preserve">power for </w:t>
      </w:r>
      <w:r w:rsidR="00787DA6">
        <w:rPr>
          <w:lang w:val="en-GB" w:eastAsia="ja-JP"/>
        </w:rPr>
        <w:t xml:space="preserve">3T3R cannot </w:t>
      </w:r>
      <w:r w:rsidR="00FD5714">
        <w:rPr>
          <w:lang w:val="en-GB" w:eastAsia="ja-JP"/>
        </w:rPr>
        <w:t xml:space="preserve">be compensated by coherently </w:t>
      </w:r>
      <w:r w:rsidR="00FD5714" w:rsidRPr="00FD5714">
        <w:rPr>
          <w:lang w:val="en-GB" w:eastAsia="ja-JP"/>
        </w:rPr>
        <w:t>combin</w:t>
      </w:r>
      <w:r w:rsidR="00FD5714">
        <w:rPr>
          <w:lang w:val="en-GB" w:eastAsia="ja-JP"/>
        </w:rPr>
        <w:t>ing SRS</w:t>
      </w:r>
      <w:r w:rsidR="00787DA6" w:rsidRPr="00FD5714">
        <w:rPr>
          <w:lang w:val="en-GB" w:eastAsia="ja-JP"/>
        </w:rPr>
        <w:t xml:space="preserve"> across slots </w:t>
      </w:r>
      <w:r w:rsidR="00FD5714">
        <w:rPr>
          <w:lang w:val="en-GB" w:eastAsia="ja-JP"/>
        </w:rPr>
        <w:t>given</w:t>
      </w:r>
      <w:r w:rsidR="00787DA6">
        <w:rPr>
          <w:lang w:val="en-GB" w:eastAsia="ja-JP"/>
        </w:rPr>
        <w:t xml:space="preserve"> </w:t>
      </w:r>
      <w:r w:rsidR="00787DA6" w:rsidRPr="00FD5714">
        <w:rPr>
          <w:lang w:val="en-GB" w:eastAsia="ja-JP"/>
        </w:rPr>
        <w:t>current specifications</w:t>
      </w:r>
      <w:r w:rsidR="00FD5714">
        <w:rPr>
          <w:lang w:val="en-GB" w:eastAsia="ja-JP"/>
        </w:rPr>
        <w:t>. However, the 1T3R configuration has</w:t>
      </w:r>
      <w:r w:rsidR="00FE511C">
        <w:rPr>
          <w:lang w:val="en-GB" w:eastAsia="ja-JP"/>
        </w:rPr>
        <w:t xml:space="preserve"> </w:t>
      </w:r>
      <w:r w:rsidR="00FD5714">
        <w:rPr>
          <w:lang w:val="en-GB" w:eastAsia="ja-JP"/>
        </w:rPr>
        <w:t xml:space="preserve">uses </w:t>
      </w:r>
      <w:r w:rsidR="00FE511C">
        <w:rPr>
          <w:lang w:val="en-GB" w:eastAsia="ja-JP"/>
        </w:rPr>
        <w:t xml:space="preserve">3 times more resource and </w:t>
      </w:r>
      <w:r w:rsidR="00FD5714">
        <w:rPr>
          <w:lang w:val="en-GB" w:eastAsia="ja-JP"/>
        </w:rPr>
        <w:t xml:space="preserve">consequently increases </w:t>
      </w:r>
      <w:r w:rsidR="00FE511C">
        <w:rPr>
          <w:lang w:val="en-GB" w:eastAsia="ja-JP"/>
        </w:rPr>
        <w:t xml:space="preserve">delay </w:t>
      </w:r>
      <w:r w:rsidR="00FD5714">
        <w:rPr>
          <w:lang w:val="en-GB" w:eastAsia="ja-JP"/>
        </w:rPr>
        <w:t xml:space="preserve">as compared to </w:t>
      </w:r>
      <w:r w:rsidR="00FE511C">
        <w:rPr>
          <w:lang w:val="en-GB" w:eastAsia="ja-JP"/>
        </w:rPr>
        <w:t>3T3R.</w:t>
      </w:r>
      <w:r w:rsidR="00787DA6">
        <w:rPr>
          <w:lang w:val="en-GB" w:eastAsia="ja-JP"/>
        </w:rPr>
        <w:t xml:space="preserve"> </w:t>
      </w:r>
    </w:p>
    <w:p w14:paraId="7D90E65A" w14:textId="2F8F8866" w:rsidR="008D7098" w:rsidRDefault="008D7098" w:rsidP="001C0B70">
      <w:pPr>
        <w:rPr>
          <w:lang w:val="en-GB" w:eastAsia="ja-JP"/>
        </w:rPr>
      </w:pPr>
      <w:r>
        <w:rPr>
          <w:lang w:val="en-GB" w:eastAsia="ja-JP"/>
        </w:rPr>
        <w:t>Support for 4 Rx chains is required for some NR bands, and so this is an important configuration to support.  However, 3T4R will require two different SRS transmission occasions</w:t>
      </w:r>
      <w:r w:rsidR="005F0D6F">
        <w:rPr>
          <w:lang w:val="en-GB" w:eastAsia="ja-JP"/>
        </w:rPr>
        <w:t xml:space="preserve">. If the occasions have 1 and </w:t>
      </w:r>
      <w:r>
        <w:rPr>
          <w:lang w:val="en-GB" w:eastAsia="ja-JP"/>
        </w:rPr>
        <w:t>3 port SRS</w:t>
      </w:r>
      <w:r w:rsidR="005F0D6F">
        <w:rPr>
          <w:lang w:val="en-GB" w:eastAsia="ja-JP"/>
        </w:rPr>
        <w:t xml:space="preserve">, then the one port SRS will be transmitted ~4.8 dB higher power </w:t>
      </w:r>
      <w:r w:rsidR="00C14B20">
        <w:rPr>
          <w:lang w:val="en-GB" w:eastAsia="ja-JP"/>
        </w:rPr>
        <w:t xml:space="preserve">in a symbol </w:t>
      </w:r>
      <w:r w:rsidR="005F0D6F">
        <w:rPr>
          <w:lang w:val="en-GB" w:eastAsia="ja-JP"/>
        </w:rPr>
        <w:t xml:space="preserve">than ports in the 3 port SRS, which is undesirable. On the other hand, if the 4 Rx ports are sounded using 2T4R, the same number of SRS transmission occasions are used as for 3T4R, and the ports are all at equal power. If 1T4R is used instead, 4 SRS transmission occasions are used, but each port is transmitted at twice the </w:t>
      </w:r>
      <w:r w:rsidR="00A2400F">
        <w:rPr>
          <w:lang w:val="en-GB" w:eastAsia="ja-JP"/>
        </w:rPr>
        <w:t>power</w:t>
      </w:r>
      <w:r w:rsidR="005F0D6F">
        <w:rPr>
          <w:lang w:val="en-GB" w:eastAsia="ja-JP"/>
        </w:rPr>
        <w:t xml:space="preserve"> </w:t>
      </w:r>
      <w:r w:rsidR="00C14B20">
        <w:rPr>
          <w:lang w:val="en-GB" w:eastAsia="ja-JP"/>
        </w:rPr>
        <w:t xml:space="preserve">per symbol </w:t>
      </w:r>
      <w:r w:rsidR="005F0D6F">
        <w:rPr>
          <w:lang w:val="en-GB" w:eastAsia="ja-JP"/>
        </w:rPr>
        <w:t xml:space="preserve">of the 2T4R case.  Therefore, it </w:t>
      </w:r>
      <w:proofErr w:type="gramStart"/>
      <w:r w:rsidR="005F0D6F">
        <w:rPr>
          <w:lang w:val="en-GB" w:eastAsia="ja-JP"/>
        </w:rPr>
        <w:t>seem</w:t>
      </w:r>
      <w:proofErr w:type="gramEnd"/>
      <w:r w:rsidR="005F0D6F">
        <w:rPr>
          <w:lang w:val="en-GB" w:eastAsia="ja-JP"/>
        </w:rPr>
        <w:t xml:space="preserve"> beneficial for a 3T4R UE to support 2T4R and/or 1T4R switching configurations, but 3T4R does not seem needed.</w:t>
      </w:r>
    </w:p>
    <w:p w14:paraId="2102956F" w14:textId="0AAAC672" w:rsidR="005F0D6F" w:rsidRDefault="005F0D6F" w:rsidP="005F0D6F">
      <w:pPr>
        <w:pStyle w:val="Observation"/>
      </w:pPr>
      <w:r>
        <w:t>For downlink CSI acquisition using SRS</w:t>
      </w:r>
      <w:r w:rsidR="00743564">
        <w:t xml:space="preserve"> and 3 Tx UEs</w:t>
      </w:r>
      <w:r>
        <w:t xml:space="preserve">, 3R and 4R UE configurations seem most relevant to the near term </w:t>
      </w:r>
      <w:proofErr w:type="spellStart"/>
      <w:r>
        <w:t>eMBB</w:t>
      </w:r>
      <w:proofErr w:type="spellEnd"/>
      <w:r>
        <w:t xml:space="preserve"> use cases considered for the NR MIMO Phase 5 WID.</w:t>
      </w:r>
    </w:p>
    <w:p w14:paraId="53EFCAB0" w14:textId="0CD1F313" w:rsidR="005F0D6F" w:rsidRDefault="00743564" w:rsidP="005F0D6F">
      <w:pPr>
        <w:pStyle w:val="Observation"/>
      </w:pPr>
      <w:r>
        <w:t xml:space="preserve">1T3R and </w:t>
      </w:r>
      <w:r w:rsidR="005F0D6F">
        <w:t xml:space="preserve">3T3R </w:t>
      </w:r>
      <w:r w:rsidR="00A3785C">
        <w:t xml:space="preserve">antenna switching </w:t>
      </w:r>
      <w:r>
        <w:t>are</w:t>
      </w:r>
      <w:r w:rsidR="005F0D6F">
        <w:t xml:space="preserve"> easy to specify, whereas 3T4R </w:t>
      </w:r>
      <w:r w:rsidR="00A3785C">
        <w:t>can suffer from unequal SRS port powers, and such UEs can be better supported by 2T4R or 1T4R configurations.</w:t>
      </w:r>
    </w:p>
    <w:p w14:paraId="3AEE6F98" w14:textId="6DBBAEC5" w:rsidR="0038216D" w:rsidRDefault="0038216D" w:rsidP="005F0D6F">
      <w:pPr>
        <w:pStyle w:val="Observation"/>
      </w:pPr>
      <w:r>
        <w:t xml:space="preserve">Specifying 1T3R in addition to 3T3R can allow greater power per SRS port, but its benefit seems to come when one port is transmitted per slot, which requires a </w:t>
      </w:r>
      <w:r>
        <w:lastRenderedPageBreak/>
        <w:t>relatively large amount of SRS resource and increases delay compared to single slot transmission.</w:t>
      </w:r>
    </w:p>
    <w:p w14:paraId="7395B4FD" w14:textId="2DCCD320" w:rsidR="00A3785C" w:rsidRDefault="002B4052" w:rsidP="004D38F1">
      <w:pPr>
        <w:pStyle w:val="Proposal"/>
      </w:pPr>
      <w:bookmarkStart w:id="15" w:name="_Toc159174324"/>
      <w:r>
        <w:t>Consider</w:t>
      </w:r>
      <w:r w:rsidR="00A3785C">
        <w:t xml:space="preserve"> </w:t>
      </w:r>
      <w:r>
        <w:t>1T3R and</w:t>
      </w:r>
      <w:r w:rsidR="00A3785C">
        <w:t xml:space="preserve"> 3T3R SRS switching configuration for DL CSI acquisition</w:t>
      </w:r>
      <w:r w:rsidR="00A94AC0">
        <w:t>, giving greater priority to 3T3R</w:t>
      </w:r>
      <w:r w:rsidR="00A3785C">
        <w:t>.</w:t>
      </w:r>
      <w:bookmarkEnd w:id="15"/>
    </w:p>
    <w:p w14:paraId="30D5E8AA" w14:textId="77777777" w:rsidR="008D7098" w:rsidRDefault="008D7098" w:rsidP="001C0B70">
      <w:pPr>
        <w:rPr>
          <w:lang w:val="en-GB" w:eastAsia="ja-JP"/>
        </w:rPr>
      </w:pPr>
    </w:p>
    <w:p w14:paraId="2D144A8E" w14:textId="25CC4AF8" w:rsidR="007862C7" w:rsidRDefault="009D18FE" w:rsidP="009D18FE">
      <w:pPr>
        <w:pStyle w:val="Heading2"/>
      </w:pPr>
      <w:r>
        <w:t>System-level simulation results</w:t>
      </w:r>
    </w:p>
    <w:p w14:paraId="4128D105" w14:textId="5EE395EA" w:rsidR="005A3B78" w:rsidRDefault="005A3B78">
      <w:pPr>
        <w:pStyle w:val="Heading3"/>
      </w:pPr>
      <w:r w:rsidRPr="004017B8">
        <w:t xml:space="preserve">Gain </w:t>
      </w:r>
      <w:r w:rsidR="0050199B" w:rsidRPr="007C5007">
        <w:t>com</w:t>
      </w:r>
      <w:r w:rsidR="007C5007">
        <w:t xml:space="preserve">pared to 4 Tx and 2 Tx non-coherent </w:t>
      </w:r>
      <w:proofErr w:type="gramStart"/>
      <w:r w:rsidR="007C5007">
        <w:t>PUSCH</w:t>
      </w:r>
      <w:proofErr w:type="gramEnd"/>
    </w:p>
    <w:p w14:paraId="5B8E13E2" w14:textId="1E521325" w:rsidR="001D32CB" w:rsidRPr="00FD77D4" w:rsidRDefault="00AA5A9E" w:rsidP="00AA5A9E">
      <w:pPr>
        <w:rPr>
          <w:rFonts w:cs="Arial"/>
          <w:szCs w:val="20"/>
        </w:rPr>
      </w:pPr>
      <w:r w:rsidRPr="00FD77D4">
        <w:rPr>
          <w:rFonts w:cs="Arial"/>
          <w:szCs w:val="20"/>
        </w:rPr>
        <w:t xml:space="preserve">In the following, the 3 Tx </w:t>
      </w:r>
      <w:r w:rsidR="00DF717F" w:rsidRPr="00FD77D4">
        <w:rPr>
          <w:rFonts w:cs="Arial"/>
          <w:szCs w:val="20"/>
        </w:rPr>
        <w:t>NC</w:t>
      </w:r>
      <w:r w:rsidRPr="00FD77D4">
        <w:rPr>
          <w:rFonts w:cs="Arial"/>
          <w:szCs w:val="20"/>
        </w:rPr>
        <w:t xml:space="preserve"> PUSCH is compared with 4 Tx and 2 Tx </w:t>
      </w:r>
      <w:r w:rsidR="00DF717F" w:rsidRPr="00FD77D4">
        <w:rPr>
          <w:rFonts w:cs="Arial"/>
          <w:szCs w:val="20"/>
        </w:rPr>
        <w:t>NC</w:t>
      </w:r>
      <w:r w:rsidRPr="00FD77D4">
        <w:rPr>
          <w:rFonts w:cs="Arial"/>
          <w:szCs w:val="20"/>
        </w:rPr>
        <w:t xml:space="preserve"> PUSCH </w:t>
      </w:r>
      <w:r w:rsidR="00DF717F" w:rsidRPr="00FD77D4">
        <w:rPr>
          <w:rFonts w:cs="Arial"/>
          <w:szCs w:val="20"/>
        </w:rPr>
        <w:t>with</w:t>
      </w:r>
      <w:r w:rsidRPr="00FD77D4">
        <w:rPr>
          <w:rFonts w:cs="Arial"/>
          <w:szCs w:val="20"/>
        </w:rPr>
        <w:t xml:space="preserve"> different antenna configurations and </w:t>
      </w:r>
      <w:r w:rsidR="00DF717F" w:rsidRPr="00FD77D4">
        <w:rPr>
          <w:rFonts w:cs="Arial"/>
          <w:szCs w:val="20"/>
        </w:rPr>
        <w:t xml:space="preserve">in different </w:t>
      </w:r>
      <w:r w:rsidRPr="00FD77D4">
        <w:rPr>
          <w:rFonts w:cs="Arial"/>
          <w:szCs w:val="20"/>
        </w:rPr>
        <w:t>scenarios</w:t>
      </w:r>
      <w:r w:rsidR="001D32CB" w:rsidRPr="00FD77D4">
        <w:rPr>
          <w:rFonts w:cs="Arial"/>
          <w:szCs w:val="20"/>
        </w:rPr>
        <w:t xml:space="preserve">, which </w:t>
      </w:r>
      <w:r w:rsidR="00DF717F" w:rsidRPr="00FD77D4">
        <w:rPr>
          <w:rFonts w:cs="Arial"/>
          <w:szCs w:val="20"/>
        </w:rPr>
        <w:t>are</w:t>
      </w:r>
      <w:r w:rsidR="001D32CB" w:rsidRPr="00FD77D4">
        <w:rPr>
          <w:rFonts w:cs="Arial"/>
          <w:szCs w:val="20"/>
        </w:rPr>
        <w:t xml:space="preserve"> described below:</w:t>
      </w:r>
    </w:p>
    <w:p w14:paraId="2D2C7440" w14:textId="79A52BF5" w:rsidR="001D32CB" w:rsidRPr="004D38F1" w:rsidRDefault="001D32CB" w:rsidP="0091569E">
      <w:pPr>
        <w:pStyle w:val="ListParagraph"/>
        <w:numPr>
          <w:ilvl w:val="0"/>
          <w:numId w:val="41"/>
        </w:numPr>
        <w:rPr>
          <w:rFonts w:ascii="Arial" w:hAnsi="Arial" w:cs="Arial"/>
          <w:sz w:val="20"/>
          <w:szCs w:val="20"/>
        </w:rPr>
      </w:pPr>
      <w:r w:rsidRPr="004D38F1">
        <w:rPr>
          <w:rFonts w:ascii="Arial" w:hAnsi="Arial" w:cs="Arial"/>
          <w:sz w:val="20"/>
          <w:szCs w:val="20"/>
          <w:lang w:val="en-US"/>
        </w:rPr>
        <w:t>In</w:t>
      </w:r>
      <w:r w:rsidR="00FE4A57" w:rsidRPr="000717F8">
        <w:rPr>
          <w:rFonts w:ascii="Arial" w:hAnsi="Arial" w:cs="Arial"/>
          <w:sz w:val="20"/>
          <w:szCs w:val="20"/>
          <w:lang w:val="en-US"/>
        </w:rPr>
        <w:t xml:space="preserve"> </w:t>
      </w:r>
      <w:r w:rsidR="00896DE6" w:rsidRPr="000717F8">
        <w:rPr>
          <w:rFonts w:ascii="Arial" w:hAnsi="Arial" w:cs="Arial"/>
          <w:sz w:val="20"/>
          <w:szCs w:val="20"/>
          <w:lang w:val="en-US"/>
        </w:rPr>
        <w:fldChar w:fldCharType="begin"/>
      </w:r>
      <w:r w:rsidR="00896DE6" w:rsidRPr="000717F8">
        <w:rPr>
          <w:rFonts w:ascii="Arial" w:hAnsi="Arial" w:cs="Arial"/>
          <w:sz w:val="20"/>
          <w:szCs w:val="20"/>
          <w:lang w:val="en-US"/>
        </w:rPr>
        <w:instrText xml:space="preserve"> REF _Ref159063746 \h </w:instrText>
      </w:r>
      <w:r w:rsidR="000717F8" w:rsidRPr="000717F8">
        <w:rPr>
          <w:rFonts w:ascii="Arial" w:hAnsi="Arial" w:cs="Arial"/>
          <w:sz w:val="20"/>
          <w:szCs w:val="20"/>
          <w:lang w:val="en-US"/>
        </w:rPr>
        <w:instrText xml:space="preserve"> \* MERGEFORMAT </w:instrText>
      </w:r>
      <w:r w:rsidR="00896DE6" w:rsidRPr="000717F8">
        <w:rPr>
          <w:rFonts w:ascii="Arial" w:hAnsi="Arial" w:cs="Arial"/>
          <w:sz w:val="20"/>
          <w:szCs w:val="20"/>
          <w:lang w:val="en-US"/>
        </w:rPr>
      </w:r>
      <w:r w:rsidR="00896DE6" w:rsidRPr="000717F8">
        <w:rPr>
          <w:rFonts w:ascii="Arial" w:hAnsi="Arial" w:cs="Arial"/>
          <w:sz w:val="20"/>
          <w:szCs w:val="20"/>
          <w:lang w:val="en-US"/>
        </w:rPr>
        <w:fldChar w:fldCharType="separate"/>
      </w:r>
      <w:r w:rsidR="007F00A7" w:rsidRPr="007F00A7">
        <w:rPr>
          <w:rFonts w:ascii="Arial" w:hAnsi="Arial" w:cs="Arial"/>
          <w:sz w:val="20"/>
          <w:szCs w:val="20"/>
        </w:rPr>
        <w:t xml:space="preserve">Figure </w:t>
      </w:r>
      <w:r w:rsidR="007F00A7" w:rsidRPr="007F00A7">
        <w:rPr>
          <w:rFonts w:ascii="Arial" w:hAnsi="Arial" w:cs="Arial"/>
          <w:noProof/>
          <w:sz w:val="20"/>
          <w:szCs w:val="20"/>
        </w:rPr>
        <w:t>2</w:t>
      </w:r>
      <w:r w:rsidR="00896DE6" w:rsidRPr="000717F8">
        <w:rPr>
          <w:rFonts w:ascii="Arial" w:hAnsi="Arial" w:cs="Arial"/>
          <w:sz w:val="20"/>
          <w:szCs w:val="20"/>
          <w:lang w:val="en-US"/>
        </w:rPr>
        <w:fldChar w:fldCharType="end"/>
      </w:r>
      <w:r w:rsidR="00896DE6" w:rsidRPr="000717F8">
        <w:rPr>
          <w:rFonts w:ascii="Arial" w:hAnsi="Arial" w:cs="Arial"/>
          <w:sz w:val="20"/>
          <w:szCs w:val="20"/>
          <w:lang w:val="en-US"/>
        </w:rPr>
        <w:t xml:space="preserve"> </w:t>
      </w:r>
      <w:r w:rsidR="00FE72A6" w:rsidRPr="000717F8">
        <w:rPr>
          <w:rFonts w:ascii="Arial" w:hAnsi="Arial" w:cs="Arial"/>
          <w:sz w:val="20"/>
          <w:szCs w:val="20"/>
          <w:lang w:val="en-US"/>
        </w:rPr>
        <w:t>and</w:t>
      </w:r>
      <w:r w:rsidR="00896DE6" w:rsidRPr="000717F8">
        <w:rPr>
          <w:rFonts w:ascii="Arial" w:hAnsi="Arial" w:cs="Arial"/>
          <w:sz w:val="20"/>
          <w:szCs w:val="20"/>
          <w:lang w:val="en-US"/>
        </w:rPr>
        <w:t xml:space="preserve"> </w:t>
      </w:r>
      <w:r w:rsidR="00896DE6" w:rsidRPr="000717F8">
        <w:rPr>
          <w:rFonts w:ascii="Arial" w:hAnsi="Arial" w:cs="Arial"/>
          <w:sz w:val="20"/>
          <w:szCs w:val="20"/>
          <w:lang w:val="en-US"/>
        </w:rPr>
        <w:fldChar w:fldCharType="begin"/>
      </w:r>
      <w:r w:rsidR="00896DE6" w:rsidRPr="000717F8">
        <w:rPr>
          <w:rFonts w:ascii="Arial" w:hAnsi="Arial" w:cs="Arial"/>
          <w:sz w:val="20"/>
          <w:szCs w:val="20"/>
          <w:lang w:val="en-US"/>
        </w:rPr>
        <w:instrText xml:space="preserve"> REF _Ref159063761 \h </w:instrText>
      </w:r>
      <w:r w:rsidR="000717F8" w:rsidRPr="000717F8">
        <w:rPr>
          <w:rFonts w:ascii="Arial" w:hAnsi="Arial" w:cs="Arial"/>
          <w:sz w:val="20"/>
          <w:szCs w:val="20"/>
          <w:lang w:val="en-US"/>
        </w:rPr>
        <w:instrText xml:space="preserve"> \* MERGEFORMAT </w:instrText>
      </w:r>
      <w:r w:rsidR="00896DE6" w:rsidRPr="000717F8">
        <w:rPr>
          <w:rFonts w:ascii="Arial" w:hAnsi="Arial" w:cs="Arial"/>
          <w:sz w:val="20"/>
          <w:szCs w:val="20"/>
          <w:lang w:val="en-US"/>
        </w:rPr>
      </w:r>
      <w:r w:rsidR="00896DE6" w:rsidRPr="000717F8">
        <w:rPr>
          <w:rFonts w:ascii="Arial" w:hAnsi="Arial" w:cs="Arial"/>
          <w:sz w:val="20"/>
          <w:szCs w:val="20"/>
          <w:lang w:val="en-US"/>
        </w:rPr>
        <w:fldChar w:fldCharType="separate"/>
      </w:r>
      <w:r w:rsidR="007F00A7" w:rsidRPr="007F00A7">
        <w:rPr>
          <w:rFonts w:ascii="Arial" w:hAnsi="Arial" w:cs="Arial"/>
          <w:sz w:val="20"/>
          <w:szCs w:val="20"/>
        </w:rPr>
        <w:t xml:space="preserve">Figure </w:t>
      </w:r>
      <w:r w:rsidR="007F00A7" w:rsidRPr="007F00A7">
        <w:rPr>
          <w:rFonts w:ascii="Arial" w:hAnsi="Arial" w:cs="Arial"/>
          <w:noProof/>
          <w:sz w:val="20"/>
          <w:szCs w:val="20"/>
        </w:rPr>
        <w:t>3</w:t>
      </w:r>
      <w:r w:rsidR="00896DE6" w:rsidRPr="000717F8">
        <w:rPr>
          <w:rFonts w:ascii="Arial" w:hAnsi="Arial" w:cs="Arial"/>
          <w:sz w:val="20"/>
          <w:szCs w:val="20"/>
          <w:lang w:val="en-US"/>
        </w:rPr>
        <w:fldChar w:fldCharType="end"/>
      </w:r>
      <w:r w:rsidRPr="004D38F1">
        <w:rPr>
          <w:rFonts w:ascii="Arial" w:hAnsi="Arial" w:cs="Arial"/>
          <w:sz w:val="20"/>
          <w:szCs w:val="20"/>
          <w:lang w:val="en-US"/>
        </w:rPr>
        <w:t xml:space="preserve">, the analysis </w:t>
      </w:r>
      <w:r w:rsidRPr="000717F8">
        <w:rPr>
          <w:rFonts w:ascii="Arial" w:hAnsi="Arial" w:cs="Arial"/>
          <w:sz w:val="20"/>
          <w:szCs w:val="20"/>
          <w:lang w:val="en-US"/>
        </w:rPr>
        <w:t>is</w:t>
      </w:r>
      <w:r w:rsidRPr="004D38F1">
        <w:rPr>
          <w:rFonts w:ascii="Arial" w:hAnsi="Arial" w:cs="Arial"/>
          <w:sz w:val="20"/>
          <w:szCs w:val="20"/>
          <w:lang w:val="en-US"/>
        </w:rPr>
        <w:t xml:space="preserve"> carried out for</w:t>
      </w:r>
      <w:r w:rsidR="00DF717F" w:rsidRPr="000717F8">
        <w:rPr>
          <w:rFonts w:ascii="Arial" w:hAnsi="Arial" w:cs="Arial"/>
          <w:sz w:val="20"/>
          <w:szCs w:val="20"/>
          <w:lang w:val="en-US"/>
        </w:rPr>
        <w:t xml:space="preserve"> an </w:t>
      </w:r>
      <w:proofErr w:type="spellStart"/>
      <w:r w:rsidRPr="004D38F1">
        <w:rPr>
          <w:rFonts w:ascii="Arial" w:hAnsi="Arial" w:cs="Arial"/>
          <w:sz w:val="20"/>
          <w:szCs w:val="20"/>
          <w:lang w:val="en-US"/>
        </w:rPr>
        <w:t>eMBB</w:t>
      </w:r>
      <w:proofErr w:type="spellEnd"/>
      <w:r w:rsidRPr="004D38F1">
        <w:rPr>
          <w:rFonts w:ascii="Arial" w:hAnsi="Arial" w:cs="Arial"/>
          <w:sz w:val="20"/>
          <w:szCs w:val="20"/>
          <w:lang w:val="en-US"/>
        </w:rPr>
        <w:t xml:space="preserve"> scenario</w:t>
      </w:r>
      <w:r w:rsidR="00FE72A6" w:rsidRPr="000717F8">
        <w:rPr>
          <w:rFonts w:ascii="Arial" w:hAnsi="Arial" w:cs="Arial"/>
          <w:sz w:val="20"/>
          <w:szCs w:val="20"/>
          <w:lang w:val="en-US"/>
        </w:rPr>
        <w:t xml:space="preserve"> with AAS and classical antenna configur</w:t>
      </w:r>
      <w:r w:rsidR="00614244" w:rsidRPr="000717F8">
        <w:rPr>
          <w:rFonts w:ascii="Arial" w:hAnsi="Arial" w:cs="Arial"/>
          <w:sz w:val="20"/>
          <w:szCs w:val="20"/>
          <w:lang w:val="en-US"/>
        </w:rPr>
        <w:t>ation at the BS, respectively</w:t>
      </w:r>
      <w:r w:rsidRPr="004D38F1">
        <w:rPr>
          <w:rFonts w:ascii="Arial" w:hAnsi="Arial" w:cs="Arial"/>
          <w:sz w:val="20"/>
          <w:szCs w:val="20"/>
          <w:lang w:val="en-US"/>
        </w:rPr>
        <w:t xml:space="preserve">. </w:t>
      </w:r>
      <w:r w:rsidR="000005C2" w:rsidRPr="004D38F1">
        <w:rPr>
          <w:rFonts w:ascii="Arial" w:hAnsi="Arial" w:cs="Arial"/>
          <w:sz w:val="20"/>
          <w:szCs w:val="20"/>
          <w:lang w:val="en-US"/>
        </w:rPr>
        <w:t xml:space="preserve">The 3 Tx UE </w:t>
      </w:r>
      <w:r w:rsidR="00FE1361" w:rsidRPr="000717F8">
        <w:rPr>
          <w:rFonts w:ascii="Arial" w:hAnsi="Arial" w:cs="Arial"/>
          <w:sz w:val="20"/>
          <w:szCs w:val="20"/>
          <w:lang w:val="en-US"/>
        </w:rPr>
        <w:t>has</w:t>
      </w:r>
      <w:r w:rsidR="000005C2" w:rsidRPr="004D38F1">
        <w:rPr>
          <w:rFonts w:ascii="Arial" w:hAnsi="Arial" w:cs="Arial"/>
          <w:sz w:val="20"/>
          <w:szCs w:val="20"/>
          <w:lang w:val="en-US"/>
        </w:rPr>
        <w:t xml:space="preserve"> </w:t>
      </w:r>
      <w:r w:rsidR="00E027F8" w:rsidRPr="000717F8">
        <w:rPr>
          <w:rFonts w:ascii="Arial" w:hAnsi="Arial" w:cs="Arial"/>
          <w:sz w:val="20"/>
          <w:szCs w:val="20"/>
          <w:lang w:val="en-US"/>
        </w:rPr>
        <w:t xml:space="preserve">a dual pol </w:t>
      </w:r>
      <w:r w:rsidR="00AD4534" w:rsidRPr="000717F8">
        <w:rPr>
          <w:rFonts w:ascii="Arial" w:hAnsi="Arial" w:cs="Arial"/>
          <w:sz w:val="20"/>
          <w:szCs w:val="20"/>
          <w:lang w:val="en-US"/>
        </w:rPr>
        <w:t xml:space="preserve">directional </w:t>
      </w:r>
      <w:r w:rsidR="00E027F8" w:rsidRPr="000717F8">
        <w:rPr>
          <w:rFonts w:ascii="Arial" w:hAnsi="Arial" w:cs="Arial"/>
          <w:sz w:val="20"/>
          <w:szCs w:val="20"/>
          <w:lang w:val="en-US"/>
        </w:rPr>
        <w:t xml:space="preserve">antenna and a single pol </w:t>
      </w:r>
      <w:r w:rsidR="00AD4534" w:rsidRPr="000717F8">
        <w:rPr>
          <w:rFonts w:ascii="Arial" w:hAnsi="Arial" w:cs="Arial"/>
          <w:sz w:val="20"/>
          <w:szCs w:val="20"/>
          <w:lang w:val="en-US"/>
        </w:rPr>
        <w:t xml:space="preserve">directional </w:t>
      </w:r>
      <w:r w:rsidR="00E027F8" w:rsidRPr="000717F8">
        <w:rPr>
          <w:rFonts w:ascii="Arial" w:hAnsi="Arial" w:cs="Arial"/>
          <w:sz w:val="20"/>
          <w:szCs w:val="20"/>
          <w:lang w:val="en-US"/>
        </w:rPr>
        <w:t>antenna pointing in back-to-back directions</w:t>
      </w:r>
      <w:r w:rsidR="000C378D" w:rsidRPr="000717F8">
        <w:rPr>
          <w:rFonts w:ascii="Arial" w:hAnsi="Arial" w:cs="Arial"/>
          <w:sz w:val="20"/>
          <w:szCs w:val="20"/>
          <w:lang w:val="en-US"/>
        </w:rPr>
        <w:t xml:space="preserve">, the 4 Tx UE </w:t>
      </w:r>
      <w:r w:rsidR="00FE1361" w:rsidRPr="000717F8">
        <w:rPr>
          <w:rFonts w:ascii="Arial" w:hAnsi="Arial" w:cs="Arial"/>
          <w:sz w:val="20"/>
          <w:szCs w:val="20"/>
          <w:lang w:val="en-US"/>
        </w:rPr>
        <w:t>has</w:t>
      </w:r>
      <w:r w:rsidR="000C378D" w:rsidRPr="000717F8">
        <w:rPr>
          <w:rFonts w:ascii="Arial" w:hAnsi="Arial" w:cs="Arial"/>
          <w:sz w:val="20"/>
          <w:szCs w:val="20"/>
          <w:lang w:val="en-US"/>
        </w:rPr>
        <w:t xml:space="preserve"> two dual pol</w:t>
      </w:r>
      <w:r w:rsidR="00AD4534" w:rsidRPr="000717F8">
        <w:rPr>
          <w:rFonts w:ascii="Arial" w:hAnsi="Arial" w:cs="Arial"/>
          <w:sz w:val="20"/>
          <w:szCs w:val="20"/>
          <w:lang w:val="en-US"/>
        </w:rPr>
        <w:t xml:space="preserve"> directional</w:t>
      </w:r>
      <w:r w:rsidR="000C378D" w:rsidRPr="000717F8">
        <w:rPr>
          <w:rFonts w:ascii="Arial" w:hAnsi="Arial" w:cs="Arial"/>
          <w:sz w:val="20"/>
          <w:szCs w:val="20"/>
          <w:lang w:val="en-US"/>
        </w:rPr>
        <w:t xml:space="preserve"> antennas pointing in back-to-back directions, and the 2 Tx UE </w:t>
      </w:r>
      <w:r w:rsidR="00FE1361" w:rsidRPr="000717F8">
        <w:rPr>
          <w:rFonts w:ascii="Arial" w:hAnsi="Arial" w:cs="Arial"/>
          <w:sz w:val="20"/>
          <w:szCs w:val="20"/>
          <w:lang w:val="en-US"/>
        </w:rPr>
        <w:t>has</w:t>
      </w:r>
      <w:r w:rsidR="0091569E" w:rsidRPr="000717F8">
        <w:rPr>
          <w:rFonts w:ascii="Arial" w:hAnsi="Arial" w:cs="Arial"/>
          <w:sz w:val="20"/>
          <w:szCs w:val="20"/>
          <w:lang w:val="en-US"/>
        </w:rPr>
        <w:t xml:space="preserve"> a dual pol directional antenna. The antenna configurations are illustrated in</w:t>
      </w:r>
      <w:r w:rsidR="00970106" w:rsidRPr="000717F8">
        <w:rPr>
          <w:rFonts w:ascii="Arial" w:hAnsi="Arial" w:cs="Arial"/>
          <w:sz w:val="20"/>
          <w:szCs w:val="20"/>
          <w:lang w:val="en-US"/>
        </w:rPr>
        <w:t xml:space="preserve"> </w:t>
      </w:r>
      <w:r w:rsidR="00970106" w:rsidRPr="000717F8">
        <w:rPr>
          <w:rFonts w:ascii="Arial" w:hAnsi="Arial" w:cs="Arial"/>
          <w:sz w:val="20"/>
          <w:szCs w:val="20"/>
          <w:lang w:val="en-US"/>
        </w:rPr>
        <w:fldChar w:fldCharType="begin"/>
      </w:r>
      <w:r w:rsidR="00970106" w:rsidRPr="000717F8">
        <w:rPr>
          <w:rFonts w:ascii="Arial" w:hAnsi="Arial" w:cs="Arial"/>
          <w:sz w:val="20"/>
          <w:szCs w:val="20"/>
          <w:lang w:val="en-US"/>
        </w:rPr>
        <w:instrText xml:space="preserve"> REF _Ref158371308 \h </w:instrText>
      </w:r>
      <w:r w:rsidR="00FD77D4" w:rsidRPr="000717F8">
        <w:rPr>
          <w:rFonts w:ascii="Arial" w:hAnsi="Arial" w:cs="Arial"/>
          <w:sz w:val="20"/>
          <w:szCs w:val="20"/>
          <w:lang w:val="en-US"/>
        </w:rPr>
        <w:instrText xml:space="preserve"> \* MERGEFORMAT </w:instrText>
      </w:r>
      <w:r w:rsidR="00970106" w:rsidRPr="000717F8">
        <w:rPr>
          <w:rFonts w:ascii="Arial" w:hAnsi="Arial" w:cs="Arial"/>
          <w:sz w:val="20"/>
          <w:szCs w:val="20"/>
          <w:lang w:val="en-US"/>
        </w:rPr>
      </w:r>
      <w:r w:rsidR="00970106" w:rsidRPr="000717F8">
        <w:rPr>
          <w:rFonts w:ascii="Arial" w:hAnsi="Arial" w:cs="Arial"/>
          <w:sz w:val="20"/>
          <w:szCs w:val="20"/>
          <w:lang w:val="en-US"/>
        </w:rPr>
        <w:fldChar w:fldCharType="separate"/>
      </w:r>
      <w:r w:rsidR="007F00A7" w:rsidRPr="007F00A7">
        <w:rPr>
          <w:rFonts w:ascii="Arial" w:hAnsi="Arial" w:cs="Arial"/>
          <w:sz w:val="20"/>
          <w:szCs w:val="20"/>
        </w:rPr>
        <w:t xml:space="preserve">Figure </w:t>
      </w:r>
      <w:r w:rsidR="007F00A7">
        <w:rPr>
          <w:noProof/>
        </w:rPr>
        <w:t>8</w:t>
      </w:r>
      <w:r w:rsidR="00970106" w:rsidRPr="000717F8">
        <w:rPr>
          <w:rFonts w:ascii="Arial" w:hAnsi="Arial" w:cs="Arial"/>
          <w:sz w:val="20"/>
          <w:szCs w:val="20"/>
          <w:lang w:val="en-US"/>
        </w:rPr>
        <w:fldChar w:fldCharType="end"/>
      </w:r>
      <w:r w:rsidR="0091569E" w:rsidRPr="000717F8">
        <w:rPr>
          <w:rFonts w:ascii="Arial" w:hAnsi="Arial" w:cs="Arial"/>
          <w:sz w:val="20"/>
          <w:szCs w:val="20"/>
          <w:lang w:val="en-US"/>
        </w:rPr>
        <w:t xml:space="preserve"> in </w:t>
      </w:r>
      <w:r w:rsidR="009E457C" w:rsidRPr="000717F8">
        <w:rPr>
          <w:rFonts w:ascii="Arial" w:hAnsi="Arial" w:cs="Arial"/>
          <w:sz w:val="20"/>
          <w:szCs w:val="20"/>
          <w:lang w:val="en-US"/>
        </w:rPr>
        <w:t xml:space="preserve">the </w:t>
      </w:r>
      <w:r w:rsidR="0091569E" w:rsidRPr="000717F8">
        <w:rPr>
          <w:rFonts w:ascii="Arial" w:hAnsi="Arial" w:cs="Arial"/>
          <w:sz w:val="20"/>
          <w:szCs w:val="20"/>
          <w:lang w:val="en-US"/>
        </w:rPr>
        <w:t>Appendix.</w:t>
      </w:r>
      <w:r w:rsidR="008F7D63" w:rsidRPr="000717F8">
        <w:rPr>
          <w:rFonts w:ascii="Arial" w:hAnsi="Arial" w:cs="Arial"/>
          <w:sz w:val="20"/>
          <w:szCs w:val="20"/>
          <w:lang w:val="en-US"/>
        </w:rPr>
        <w:t xml:space="preserve"> </w:t>
      </w:r>
      <w:r w:rsidR="00BD605E" w:rsidRPr="004D38F1">
        <w:rPr>
          <w:rFonts w:ascii="Arial" w:hAnsi="Arial" w:cs="Arial"/>
          <w:sz w:val="20"/>
          <w:szCs w:val="20"/>
          <w:lang w:val="en-US"/>
        </w:rPr>
        <w:t xml:space="preserve">Rel-15 power scaling is used for the PUSCH transmission. </w:t>
      </w:r>
    </w:p>
    <w:p w14:paraId="631B7E3A" w14:textId="6E35CD00" w:rsidR="00BD605E" w:rsidRPr="004D38F1" w:rsidRDefault="00BD605E" w:rsidP="001D32CB">
      <w:pPr>
        <w:pStyle w:val="ListParagraph"/>
        <w:numPr>
          <w:ilvl w:val="0"/>
          <w:numId w:val="41"/>
        </w:numPr>
        <w:rPr>
          <w:rFonts w:ascii="Arial" w:hAnsi="Arial" w:cs="Arial"/>
          <w:sz w:val="20"/>
          <w:szCs w:val="20"/>
        </w:rPr>
      </w:pPr>
      <w:r w:rsidRPr="004D38F1">
        <w:rPr>
          <w:rFonts w:ascii="Arial" w:hAnsi="Arial" w:cs="Arial"/>
          <w:sz w:val="20"/>
          <w:szCs w:val="20"/>
          <w:lang w:val="en-US"/>
        </w:rPr>
        <w:t>In</w:t>
      </w:r>
      <w:r w:rsidR="00FE4A57" w:rsidRPr="000717F8">
        <w:rPr>
          <w:rFonts w:ascii="Arial" w:hAnsi="Arial" w:cs="Arial"/>
          <w:sz w:val="20"/>
          <w:szCs w:val="20"/>
          <w:lang w:val="en-US"/>
        </w:rPr>
        <w:t xml:space="preserve"> </w:t>
      </w:r>
      <w:r w:rsidR="00896DE6" w:rsidRPr="000717F8">
        <w:rPr>
          <w:rFonts w:ascii="Arial" w:hAnsi="Arial" w:cs="Arial"/>
          <w:sz w:val="20"/>
          <w:szCs w:val="20"/>
          <w:lang w:val="en-US"/>
        </w:rPr>
        <w:fldChar w:fldCharType="begin"/>
      </w:r>
      <w:r w:rsidR="00896DE6" w:rsidRPr="000717F8">
        <w:rPr>
          <w:rFonts w:ascii="Arial" w:hAnsi="Arial" w:cs="Arial"/>
          <w:sz w:val="20"/>
          <w:szCs w:val="20"/>
          <w:lang w:val="en-US"/>
        </w:rPr>
        <w:instrText xml:space="preserve"> REF _Ref157886211 \h </w:instrText>
      </w:r>
      <w:r w:rsidR="000717F8" w:rsidRPr="000717F8">
        <w:rPr>
          <w:rFonts w:ascii="Arial" w:hAnsi="Arial" w:cs="Arial"/>
          <w:sz w:val="20"/>
          <w:szCs w:val="20"/>
          <w:lang w:val="en-US"/>
        </w:rPr>
        <w:instrText xml:space="preserve"> \* MERGEFORMAT </w:instrText>
      </w:r>
      <w:r w:rsidR="00896DE6" w:rsidRPr="000717F8">
        <w:rPr>
          <w:rFonts w:ascii="Arial" w:hAnsi="Arial" w:cs="Arial"/>
          <w:sz w:val="20"/>
          <w:szCs w:val="20"/>
          <w:lang w:val="en-US"/>
        </w:rPr>
      </w:r>
      <w:r w:rsidR="00896DE6" w:rsidRPr="000717F8">
        <w:rPr>
          <w:rFonts w:ascii="Arial" w:hAnsi="Arial" w:cs="Arial"/>
          <w:sz w:val="20"/>
          <w:szCs w:val="20"/>
          <w:lang w:val="en-US"/>
        </w:rPr>
        <w:fldChar w:fldCharType="separate"/>
      </w:r>
      <w:r w:rsidR="007F00A7" w:rsidRPr="007F00A7">
        <w:rPr>
          <w:rFonts w:ascii="Arial" w:hAnsi="Arial" w:cs="Arial"/>
          <w:sz w:val="20"/>
          <w:szCs w:val="20"/>
        </w:rPr>
        <w:t xml:space="preserve">Figure </w:t>
      </w:r>
      <w:r w:rsidR="007F00A7" w:rsidRPr="007F00A7">
        <w:rPr>
          <w:rFonts w:ascii="Arial" w:hAnsi="Arial" w:cs="Arial"/>
          <w:noProof/>
          <w:sz w:val="20"/>
          <w:szCs w:val="20"/>
        </w:rPr>
        <w:t>4</w:t>
      </w:r>
      <w:r w:rsidR="00896DE6" w:rsidRPr="000717F8">
        <w:rPr>
          <w:rFonts w:ascii="Arial" w:hAnsi="Arial" w:cs="Arial"/>
          <w:sz w:val="20"/>
          <w:szCs w:val="20"/>
          <w:lang w:val="en-US"/>
        </w:rPr>
        <w:fldChar w:fldCharType="end"/>
      </w:r>
      <w:r w:rsidRPr="004D38F1">
        <w:rPr>
          <w:rFonts w:ascii="Arial" w:hAnsi="Arial" w:cs="Arial"/>
          <w:sz w:val="20"/>
          <w:szCs w:val="20"/>
          <w:lang w:val="en-US"/>
        </w:rPr>
        <w:t>, the anal</w:t>
      </w:r>
      <w:r w:rsidR="004C1CB2" w:rsidRPr="004D38F1">
        <w:rPr>
          <w:rFonts w:ascii="Arial" w:hAnsi="Arial" w:cs="Arial"/>
          <w:sz w:val="20"/>
          <w:szCs w:val="20"/>
          <w:lang w:val="en-US"/>
        </w:rPr>
        <w:t xml:space="preserve">ysis is carried out for </w:t>
      </w:r>
      <w:r w:rsidR="009253C8" w:rsidRPr="000717F8">
        <w:rPr>
          <w:rFonts w:ascii="Arial" w:hAnsi="Arial" w:cs="Arial"/>
          <w:sz w:val="20"/>
          <w:szCs w:val="20"/>
          <w:lang w:val="en-US"/>
        </w:rPr>
        <w:t xml:space="preserve">an </w:t>
      </w:r>
      <w:r w:rsidR="004C1CB2" w:rsidRPr="004D38F1">
        <w:rPr>
          <w:rFonts w:ascii="Arial" w:hAnsi="Arial" w:cs="Arial"/>
          <w:sz w:val="20"/>
          <w:szCs w:val="20"/>
          <w:lang w:val="en-US"/>
        </w:rPr>
        <w:t xml:space="preserve">outdoor FWA scenario. The 3 Tx UE </w:t>
      </w:r>
      <w:r w:rsidR="00FE1361" w:rsidRPr="000717F8">
        <w:rPr>
          <w:rFonts w:ascii="Arial" w:hAnsi="Arial" w:cs="Arial"/>
          <w:sz w:val="20"/>
          <w:szCs w:val="20"/>
          <w:lang w:val="en-US"/>
        </w:rPr>
        <w:t>has</w:t>
      </w:r>
      <w:r w:rsidR="004C1CB2" w:rsidRPr="004D38F1">
        <w:rPr>
          <w:rFonts w:ascii="Arial" w:hAnsi="Arial" w:cs="Arial"/>
          <w:sz w:val="20"/>
          <w:szCs w:val="20"/>
          <w:lang w:val="en-US"/>
        </w:rPr>
        <w:t xml:space="preserve"> three single pol </w:t>
      </w:r>
      <w:r w:rsidR="00AD4534" w:rsidRPr="000717F8">
        <w:rPr>
          <w:rFonts w:ascii="Arial" w:hAnsi="Arial" w:cs="Arial"/>
          <w:sz w:val="20"/>
          <w:szCs w:val="20"/>
          <w:lang w:val="en-US"/>
        </w:rPr>
        <w:t xml:space="preserve">directional </w:t>
      </w:r>
      <w:r w:rsidR="004C1CB2" w:rsidRPr="004D38F1">
        <w:rPr>
          <w:rFonts w:ascii="Arial" w:hAnsi="Arial" w:cs="Arial"/>
          <w:sz w:val="20"/>
          <w:szCs w:val="20"/>
          <w:lang w:val="en-US"/>
        </w:rPr>
        <w:t>antennas pointing in three different</w:t>
      </w:r>
      <w:r w:rsidR="00D92FD7" w:rsidRPr="004D38F1">
        <w:rPr>
          <w:rFonts w:ascii="Arial" w:hAnsi="Arial" w:cs="Arial"/>
          <w:sz w:val="20"/>
          <w:szCs w:val="20"/>
          <w:lang w:val="en-US"/>
        </w:rPr>
        <w:t xml:space="preserve"> directions</w:t>
      </w:r>
      <w:r w:rsidR="004C1CB2" w:rsidRPr="004D38F1">
        <w:rPr>
          <w:rFonts w:ascii="Arial" w:hAnsi="Arial" w:cs="Arial"/>
          <w:sz w:val="20"/>
          <w:szCs w:val="20"/>
          <w:lang w:val="en-US"/>
        </w:rPr>
        <w:t xml:space="preserve">, the 4 Tx UE </w:t>
      </w:r>
      <w:r w:rsidR="00FE1361" w:rsidRPr="000717F8">
        <w:rPr>
          <w:rFonts w:ascii="Arial" w:hAnsi="Arial" w:cs="Arial"/>
          <w:sz w:val="20"/>
          <w:szCs w:val="20"/>
          <w:lang w:val="en-US"/>
        </w:rPr>
        <w:t>has</w:t>
      </w:r>
      <w:r w:rsidR="004C1CB2" w:rsidRPr="004D38F1">
        <w:rPr>
          <w:rFonts w:ascii="Arial" w:hAnsi="Arial" w:cs="Arial"/>
          <w:sz w:val="20"/>
          <w:szCs w:val="20"/>
          <w:lang w:val="en-US"/>
        </w:rPr>
        <w:t xml:space="preserve"> four single pol </w:t>
      </w:r>
      <w:r w:rsidR="00AD4534" w:rsidRPr="000717F8">
        <w:rPr>
          <w:rFonts w:ascii="Arial" w:hAnsi="Arial" w:cs="Arial"/>
          <w:sz w:val="20"/>
          <w:szCs w:val="20"/>
          <w:lang w:val="en-US"/>
        </w:rPr>
        <w:t xml:space="preserve">directional </w:t>
      </w:r>
      <w:r w:rsidR="004C1CB2" w:rsidRPr="004D38F1">
        <w:rPr>
          <w:rFonts w:ascii="Arial" w:hAnsi="Arial" w:cs="Arial"/>
          <w:sz w:val="20"/>
          <w:szCs w:val="20"/>
          <w:lang w:val="en-US"/>
        </w:rPr>
        <w:t xml:space="preserve">antennas pointing in four different directions, and the 2 Tx UE </w:t>
      </w:r>
      <w:r w:rsidR="00FE1361" w:rsidRPr="000717F8">
        <w:rPr>
          <w:rFonts w:ascii="Arial" w:hAnsi="Arial" w:cs="Arial"/>
          <w:sz w:val="20"/>
          <w:szCs w:val="20"/>
          <w:lang w:val="en-US"/>
        </w:rPr>
        <w:t>has</w:t>
      </w:r>
      <w:r w:rsidR="004C1CB2" w:rsidRPr="004D38F1">
        <w:rPr>
          <w:rFonts w:ascii="Arial" w:hAnsi="Arial" w:cs="Arial"/>
          <w:sz w:val="20"/>
          <w:szCs w:val="20"/>
          <w:lang w:val="en-US"/>
        </w:rPr>
        <w:t xml:space="preserve"> two single pol </w:t>
      </w:r>
      <w:r w:rsidR="00AD4534" w:rsidRPr="000717F8">
        <w:rPr>
          <w:rFonts w:ascii="Arial" w:hAnsi="Arial" w:cs="Arial"/>
          <w:sz w:val="20"/>
          <w:szCs w:val="20"/>
          <w:lang w:val="en-US"/>
        </w:rPr>
        <w:t xml:space="preserve">directional </w:t>
      </w:r>
      <w:r w:rsidR="004C1CB2" w:rsidRPr="004D38F1">
        <w:rPr>
          <w:rFonts w:ascii="Arial" w:hAnsi="Arial" w:cs="Arial"/>
          <w:sz w:val="20"/>
          <w:szCs w:val="20"/>
          <w:lang w:val="en-US"/>
        </w:rPr>
        <w:t>antennas pointing in two different directions</w:t>
      </w:r>
      <w:r w:rsidR="00D92FD7" w:rsidRPr="004D38F1">
        <w:rPr>
          <w:rFonts w:ascii="Arial" w:hAnsi="Arial" w:cs="Arial"/>
          <w:sz w:val="20"/>
          <w:szCs w:val="20"/>
          <w:lang w:val="en-US"/>
        </w:rPr>
        <w:t xml:space="preserve">. </w:t>
      </w:r>
      <w:r w:rsidR="008F7D63" w:rsidRPr="000717F8">
        <w:rPr>
          <w:rFonts w:ascii="Arial" w:hAnsi="Arial" w:cs="Arial"/>
          <w:sz w:val="20"/>
          <w:szCs w:val="20"/>
          <w:lang w:val="en-US"/>
        </w:rPr>
        <w:t xml:space="preserve">The antenna configurations are illustrated in </w:t>
      </w:r>
      <w:r w:rsidR="00970106" w:rsidRPr="000717F8">
        <w:rPr>
          <w:rFonts w:ascii="Arial" w:hAnsi="Arial" w:cs="Arial"/>
          <w:sz w:val="20"/>
          <w:szCs w:val="20"/>
          <w:lang w:val="en-US"/>
        </w:rPr>
        <w:fldChar w:fldCharType="begin"/>
      </w:r>
      <w:r w:rsidR="00970106" w:rsidRPr="000717F8">
        <w:rPr>
          <w:rFonts w:ascii="Arial" w:hAnsi="Arial" w:cs="Arial"/>
          <w:sz w:val="20"/>
          <w:szCs w:val="20"/>
          <w:lang w:val="en-US"/>
        </w:rPr>
        <w:instrText xml:space="preserve"> REF _Ref158393541 \h </w:instrText>
      </w:r>
      <w:r w:rsidR="00FD77D4" w:rsidRPr="000717F8">
        <w:rPr>
          <w:rFonts w:ascii="Arial" w:hAnsi="Arial" w:cs="Arial"/>
          <w:sz w:val="20"/>
          <w:szCs w:val="20"/>
          <w:lang w:val="en-US"/>
        </w:rPr>
        <w:instrText xml:space="preserve"> \* MERGEFORMAT </w:instrText>
      </w:r>
      <w:r w:rsidR="00970106" w:rsidRPr="000717F8">
        <w:rPr>
          <w:rFonts w:ascii="Arial" w:hAnsi="Arial" w:cs="Arial"/>
          <w:sz w:val="20"/>
          <w:szCs w:val="20"/>
          <w:lang w:val="en-US"/>
        </w:rPr>
      </w:r>
      <w:r w:rsidR="00970106" w:rsidRPr="000717F8">
        <w:rPr>
          <w:rFonts w:ascii="Arial" w:hAnsi="Arial" w:cs="Arial"/>
          <w:sz w:val="20"/>
          <w:szCs w:val="20"/>
          <w:lang w:val="en-US"/>
        </w:rPr>
        <w:fldChar w:fldCharType="separate"/>
      </w:r>
      <w:r w:rsidR="007F00A7" w:rsidRPr="007F00A7">
        <w:rPr>
          <w:rFonts w:ascii="Arial" w:hAnsi="Arial" w:cs="Arial"/>
          <w:sz w:val="20"/>
          <w:szCs w:val="20"/>
        </w:rPr>
        <w:t xml:space="preserve">Figure </w:t>
      </w:r>
      <w:r w:rsidR="007F00A7">
        <w:rPr>
          <w:noProof/>
        </w:rPr>
        <w:t>9</w:t>
      </w:r>
      <w:r w:rsidR="00970106" w:rsidRPr="000717F8">
        <w:rPr>
          <w:rFonts w:ascii="Arial" w:hAnsi="Arial" w:cs="Arial"/>
          <w:sz w:val="20"/>
          <w:szCs w:val="20"/>
          <w:lang w:val="en-US"/>
        </w:rPr>
        <w:fldChar w:fldCharType="end"/>
      </w:r>
      <w:r w:rsidR="00970106" w:rsidRPr="000717F8">
        <w:rPr>
          <w:rFonts w:ascii="Arial" w:hAnsi="Arial" w:cs="Arial"/>
          <w:sz w:val="20"/>
          <w:szCs w:val="20"/>
          <w:lang w:val="en-US"/>
        </w:rPr>
        <w:t xml:space="preserve"> </w:t>
      </w:r>
      <w:r w:rsidR="00FE4A57" w:rsidRPr="000717F8">
        <w:rPr>
          <w:rFonts w:ascii="Arial" w:hAnsi="Arial" w:cs="Arial"/>
          <w:sz w:val="20"/>
          <w:szCs w:val="20"/>
          <w:lang w:val="en-US"/>
        </w:rPr>
        <w:t>in Appendix</w:t>
      </w:r>
      <w:r w:rsidR="008F7D63" w:rsidRPr="000717F8">
        <w:rPr>
          <w:rFonts w:ascii="Arial" w:hAnsi="Arial" w:cs="Arial"/>
          <w:sz w:val="20"/>
          <w:szCs w:val="20"/>
          <w:lang w:val="en-US"/>
        </w:rPr>
        <w:t xml:space="preserve">. </w:t>
      </w:r>
      <w:r w:rsidR="00D92FD7" w:rsidRPr="004D38F1">
        <w:rPr>
          <w:rFonts w:ascii="Arial" w:hAnsi="Arial" w:cs="Arial"/>
          <w:sz w:val="20"/>
          <w:szCs w:val="20"/>
          <w:lang w:val="en-US"/>
        </w:rPr>
        <w:t xml:space="preserve">Rel-16 mode 0 </w:t>
      </w:r>
      <w:r w:rsidR="00984718" w:rsidRPr="004D38F1">
        <w:rPr>
          <w:rFonts w:ascii="Arial" w:hAnsi="Arial" w:cs="Arial"/>
          <w:sz w:val="20"/>
          <w:szCs w:val="20"/>
          <w:lang w:val="en-US"/>
        </w:rPr>
        <w:t xml:space="preserve">power scaling is used for the PUSCH transmission. </w:t>
      </w:r>
    </w:p>
    <w:p w14:paraId="316197E4" w14:textId="77777777" w:rsidR="00EC7D2C" w:rsidRDefault="00EC7D2C" w:rsidP="00AA5A9E">
      <w:pPr>
        <w:rPr>
          <w:rFonts w:cs="Arial"/>
        </w:rPr>
      </w:pPr>
    </w:p>
    <w:p w14:paraId="49E20602" w14:textId="5ACFDA9D" w:rsidR="00AA5A9E" w:rsidRPr="00B97DA4" w:rsidRDefault="00AA5A9E" w:rsidP="00AA5A9E">
      <w:pPr>
        <w:rPr>
          <w:rFonts w:cs="Arial"/>
        </w:rPr>
      </w:pPr>
      <w:r>
        <w:rPr>
          <w:rFonts w:cs="Arial"/>
        </w:rPr>
        <w:t xml:space="preserve">From the figures, it can be observed that the 3 Tx UE achieves higher gain compared to 2 Tx UE mainly due to </w:t>
      </w:r>
      <w:r w:rsidR="0021507F">
        <w:rPr>
          <w:rFonts w:cs="Arial"/>
        </w:rPr>
        <w:t xml:space="preserve">the </w:t>
      </w:r>
      <w:r>
        <w:rPr>
          <w:rFonts w:cs="Arial"/>
        </w:rPr>
        <w:t xml:space="preserve">transmission of one additional PUSCH layer. </w:t>
      </w:r>
      <w:r w:rsidR="00B97DA4">
        <w:rPr>
          <w:rFonts w:cs="Arial"/>
        </w:rPr>
        <w:t xml:space="preserve">The gain from additional layer is also highlighted comparing the performance of the 3 Tx PUSCH with 4 Tx PUSCH, where </w:t>
      </w:r>
      <w:r w:rsidR="00AB0F0D">
        <w:rPr>
          <w:rFonts w:cs="Arial"/>
        </w:rPr>
        <w:t>a</w:t>
      </w:r>
      <w:r>
        <w:rPr>
          <w:rFonts w:cs="Arial"/>
        </w:rPr>
        <w:t xml:space="preserve"> 4 Tx UE</w:t>
      </w:r>
      <w:r w:rsidR="00B97DA4">
        <w:rPr>
          <w:rFonts w:cs="Arial"/>
        </w:rPr>
        <w:t xml:space="preserve"> can</w:t>
      </w:r>
      <w:r>
        <w:rPr>
          <w:rFonts w:cs="Arial"/>
        </w:rPr>
        <w:t xml:space="preserve"> transmit with an additional PUSCH layer depending upon on the channel conditions. </w:t>
      </w:r>
      <w:r w:rsidR="00AB1660">
        <w:rPr>
          <w:rFonts w:cs="Arial"/>
        </w:rPr>
        <w:t>The differences in performance are particularly notable</w:t>
      </w:r>
      <w:r w:rsidR="003D3E7B">
        <w:rPr>
          <w:rFonts w:cs="Arial"/>
        </w:rPr>
        <w:t xml:space="preserve"> in the</w:t>
      </w:r>
      <w:r w:rsidR="00AB1660">
        <w:rPr>
          <w:rFonts w:cs="Arial"/>
        </w:rPr>
        <w:t xml:space="preserve"> outdoor FWA scenario (with uplink full power mode 0 and directional antennas): </w:t>
      </w:r>
      <w:r w:rsidR="00AB1660" w:rsidRPr="003D3E7B">
        <w:rPr>
          <w:rFonts w:cs="Arial"/>
        </w:rPr>
        <w:t>3 Tx has 1.</w:t>
      </w:r>
      <w:r w:rsidR="001A7F65" w:rsidRPr="003D3E7B">
        <w:rPr>
          <w:rFonts w:cs="Arial"/>
        </w:rPr>
        <w:t>40</w:t>
      </w:r>
      <w:r w:rsidR="00AB1660" w:rsidRPr="003D3E7B">
        <w:rPr>
          <w:rFonts w:cs="Arial"/>
        </w:rPr>
        <w:t xml:space="preserve">x </w:t>
      </w:r>
      <w:r w:rsidR="001A7F65" w:rsidRPr="003D3E7B">
        <w:rPr>
          <w:rFonts w:cs="Arial"/>
        </w:rPr>
        <w:t xml:space="preserve">and 1.52x </w:t>
      </w:r>
      <w:r w:rsidR="00AB1660" w:rsidRPr="003D3E7B">
        <w:rPr>
          <w:rFonts w:cs="Arial"/>
        </w:rPr>
        <w:t xml:space="preserve">more mean throughput at </w:t>
      </w:r>
      <w:r w:rsidR="001A7F65" w:rsidRPr="003D3E7B">
        <w:rPr>
          <w:rFonts w:cs="Arial"/>
        </w:rPr>
        <w:t xml:space="preserve">mid and </w:t>
      </w:r>
      <w:r w:rsidR="00AB1660" w:rsidRPr="003D3E7B">
        <w:rPr>
          <w:rFonts w:cs="Arial"/>
        </w:rPr>
        <w:t xml:space="preserve">high load </w:t>
      </w:r>
      <w:r w:rsidR="00892E95" w:rsidRPr="003D3E7B">
        <w:rPr>
          <w:rFonts w:cs="Arial"/>
        </w:rPr>
        <w:t>(</w:t>
      </w:r>
      <w:r w:rsidR="001A7F65" w:rsidRPr="003D3E7B">
        <w:rPr>
          <w:rFonts w:cs="Arial"/>
        </w:rPr>
        <w:t xml:space="preserve">~50% and </w:t>
      </w:r>
      <w:r w:rsidR="00892E95" w:rsidRPr="003D3E7B">
        <w:rPr>
          <w:rFonts w:cs="Arial"/>
        </w:rPr>
        <w:t>~70% resource utilization)</w:t>
      </w:r>
      <w:r w:rsidR="001A7F65" w:rsidRPr="003D3E7B">
        <w:rPr>
          <w:rFonts w:cs="Arial"/>
        </w:rPr>
        <w:t>, respectively,</w:t>
      </w:r>
      <w:r w:rsidR="00892E95" w:rsidRPr="003D3E7B">
        <w:rPr>
          <w:rFonts w:cs="Arial"/>
        </w:rPr>
        <w:t xml:space="preserve"> </w:t>
      </w:r>
      <w:r w:rsidR="00AB1660" w:rsidRPr="003D3E7B">
        <w:rPr>
          <w:rFonts w:cs="Arial"/>
        </w:rPr>
        <w:t xml:space="preserve">compared to 2 Tx, while 4 Tx has about </w:t>
      </w:r>
      <w:r w:rsidR="00551A06" w:rsidRPr="003D3E7B">
        <w:rPr>
          <w:rFonts w:cs="Arial"/>
        </w:rPr>
        <w:t>1.16x and</w:t>
      </w:r>
      <w:r w:rsidR="00140660">
        <w:rPr>
          <w:rFonts w:cs="Arial"/>
        </w:rPr>
        <w:t xml:space="preserve"> </w:t>
      </w:r>
      <w:r w:rsidR="00AB1660" w:rsidRPr="003D3E7B">
        <w:rPr>
          <w:rFonts w:cs="Arial"/>
        </w:rPr>
        <w:t>1.2</w:t>
      </w:r>
      <w:r w:rsidR="00B2348B" w:rsidRPr="003D3E7B">
        <w:rPr>
          <w:rFonts w:cs="Arial"/>
        </w:rPr>
        <w:t>4</w:t>
      </w:r>
      <w:r w:rsidR="00AB1660" w:rsidRPr="003D3E7B">
        <w:rPr>
          <w:rFonts w:cs="Arial"/>
        </w:rPr>
        <w:t>x more mean throughput than 3 Tx</w:t>
      </w:r>
      <w:r w:rsidR="00B37D57" w:rsidRPr="003D3E7B">
        <w:rPr>
          <w:rFonts w:cs="Arial"/>
        </w:rPr>
        <w:t xml:space="preserve"> at mid and high load, respectively</w:t>
      </w:r>
      <w:r w:rsidR="00AB1660" w:rsidRPr="003D3E7B">
        <w:rPr>
          <w:rFonts w:cs="Arial"/>
        </w:rPr>
        <w:t xml:space="preserve">. The performance varies less among the antenna configurations in the </w:t>
      </w:r>
      <w:proofErr w:type="spellStart"/>
      <w:r w:rsidR="00AB1660" w:rsidRPr="003D3E7B">
        <w:rPr>
          <w:rFonts w:cs="Arial"/>
        </w:rPr>
        <w:t>eMBB</w:t>
      </w:r>
      <w:proofErr w:type="spellEnd"/>
      <w:r w:rsidR="00AB1660" w:rsidRPr="003D3E7B">
        <w:rPr>
          <w:rFonts w:cs="Arial"/>
        </w:rPr>
        <w:t xml:space="preserve"> scenario, although the trends are similar: 3 Tx has </w:t>
      </w:r>
      <w:r w:rsidR="00B57E4A" w:rsidRPr="003D3E7B">
        <w:rPr>
          <w:rFonts w:cs="Arial"/>
        </w:rPr>
        <w:t xml:space="preserve">1.13x and </w:t>
      </w:r>
      <w:r w:rsidR="00DC5A39" w:rsidRPr="003D3E7B">
        <w:rPr>
          <w:rFonts w:cs="Arial"/>
        </w:rPr>
        <w:t>1.</w:t>
      </w:r>
      <w:r w:rsidR="0047668D" w:rsidRPr="003D3E7B">
        <w:rPr>
          <w:rFonts w:cs="Arial"/>
        </w:rPr>
        <w:t>1</w:t>
      </w:r>
      <w:r w:rsidR="00B57E4A" w:rsidRPr="003D3E7B">
        <w:rPr>
          <w:rFonts w:cs="Arial"/>
        </w:rPr>
        <w:t>4</w:t>
      </w:r>
      <w:r w:rsidR="00AB1660" w:rsidRPr="003D3E7B">
        <w:rPr>
          <w:rFonts w:cs="Arial"/>
        </w:rPr>
        <w:t xml:space="preserve">x </w:t>
      </w:r>
      <w:proofErr w:type="gramStart"/>
      <w:r w:rsidR="00AB1660" w:rsidRPr="003D3E7B">
        <w:rPr>
          <w:rFonts w:cs="Arial"/>
        </w:rPr>
        <w:t>more mean</w:t>
      </w:r>
      <w:proofErr w:type="gramEnd"/>
      <w:r w:rsidR="00AB1660" w:rsidRPr="003D3E7B">
        <w:rPr>
          <w:rFonts w:cs="Arial"/>
        </w:rPr>
        <w:t xml:space="preserve"> throughput at </w:t>
      </w:r>
      <w:r w:rsidR="00B57E4A" w:rsidRPr="003D3E7B">
        <w:rPr>
          <w:rFonts w:cs="Arial"/>
        </w:rPr>
        <w:t xml:space="preserve">mid and </w:t>
      </w:r>
      <w:r w:rsidR="00AB1660" w:rsidRPr="003D3E7B">
        <w:rPr>
          <w:rFonts w:cs="Arial"/>
        </w:rPr>
        <w:t>high load</w:t>
      </w:r>
      <w:r w:rsidR="00B57E4A" w:rsidRPr="003D3E7B">
        <w:rPr>
          <w:rFonts w:cs="Arial"/>
        </w:rPr>
        <w:t>, respectively</w:t>
      </w:r>
      <w:r w:rsidR="00524B95" w:rsidRPr="003D3E7B">
        <w:rPr>
          <w:rFonts w:cs="Arial"/>
        </w:rPr>
        <w:t>,</w:t>
      </w:r>
      <w:r w:rsidR="00AB1660" w:rsidRPr="003D3E7B">
        <w:rPr>
          <w:rFonts w:cs="Arial"/>
        </w:rPr>
        <w:t xml:space="preserve"> compared to 2 Tx, while 4 Tx has about </w:t>
      </w:r>
      <w:r w:rsidR="00792E3B" w:rsidRPr="003D3E7B">
        <w:rPr>
          <w:rFonts w:cs="Arial"/>
        </w:rPr>
        <w:t xml:space="preserve">1.13x and </w:t>
      </w:r>
      <w:r w:rsidR="00DC5A39" w:rsidRPr="003D3E7B">
        <w:rPr>
          <w:rFonts w:cs="Arial"/>
        </w:rPr>
        <w:t>1.</w:t>
      </w:r>
      <w:r w:rsidR="00FC5213" w:rsidRPr="003D3E7B">
        <w:rPr>
          <w:rFonts w:cs="Arial"/>
        </w:rPr>
        <w:t>16</w:t>
      </w:r>
      <w:r w:rsidR="00AB1660" w:rsidRPr="003D3E7B">
        <w:rPr>
          <w:rFonts w:cs="Arial"/>
        </w:rPr>
        <w:t>x more mean throughput than 3 Tx</w:t>
      </w:r>
      <w:r w:rsidR="00FC5213" w:rsidRPr="003D3E7B">
        <w:rPr>
          <w:rFonts w:cs="Arial"/>
        </w:rPr>
        <w:t xml:space="preserve"> at mid and high load, respectively</w:t>
      </w:r>
      <w:r w:rsidR="00AB1660" w:rsidRPr="003D3E7B">
        <w:rPr>
          <w:rFonts w:cs="Arial"/>
        </w:rPr>
        <w:t>.</w:t>
      </w:r>
      <w:r w:rsidR="00AB1660">
        <w:rPr>
          <w:rFonts w:cs="Arial"/>
        </w:rPr>
        <w:t xml:space="preserve"> </w:t>
      </w:r>
      <w:r w:rsidR="00882871">
        <w:rPr>
          <w:rFonts w:cs="Arial"/>
        </w:rPr>
        <w:t xml:space="preserve">Further, it can be observed that for a classical </w:t>
      </w:r>
      <w:r w:rsidR="00D611B9">
        <w:rPr>
          <w:rFonts w:cs="Arial"/>
        </w:rPr>
        <w:t>BS</w:t>
      </w:r>
      <w:r w:rsidR="008B5B4D">
        <w:rPr>
          <w:rFonts w:cs="Arial"/>
        </w:rPr>
        <w:t xml:space="preserve"> (</w:t>
      </w:r>
      <w:r w:rsidR="003D3E7B">
        <w:rPr>
          <w:rFonts w:cs="Arial"/>
        </w:rPr>
        <w:t xml:space="preserve">with a </w:t>
      </w:r>
      <w:r w:rsidR="008B5B4D">
        <w:rPr>
          <w:rFonts w:cs="Arial"/>
        </w:rPr>
        <w:t>simple receiver)</w:t>
      </w:r>
      <w:r w:rsidR="00D611B9">
        <w:rPr>
          <w:rFonts w:cs="Arial"/>
        </w:rPr>
        <w:t>, the gain of 3 Tx over 2 Tx is limited but enjoys a higher gain for cell-edge UEs</w:t>
      </w:r>
      <w:r w:rsidR="008B5B4D">
        <w:rPr>
          <w:rFonts w:cs="Arial"/>
        </w:rPr>
        <w:t xml:space="preserve">. Specifically, 3 Tx has </w:t>
      </w:r>
      <w:r w:rsidR="00D04F1A">
        <w:rPr>
          <w:rFonts w:cs="Arial"/>
        </w:rPr>
        <w:t>1.</w:t>
      </w:r>
      <w:r w:rsidR="001D6352">
        <w:rPr>
          <w:rFonts w:cs="Arial"/>
        </w:rPr>
        <w:t>01</w:t>
      </w:r>
      <w:r w:rsidR="00D04F1A">
        <w:rPr>
          <w:rFonts w:cs="Arial"/>
        </w:rPr>
        <w:t>x and</w:t>
      </w:r>
      <w:r w:rsidR="001D6352">
        <w:rPr>
          <w:rFonts w:cs="Arial"/>
        </w:rPr>
        <w:t xml:space="preserve"> 1.04x (</w:t>
      </w:r>
      <w:r w:rsidR="00387811">
        <w:rPr>
          <w:rFonts w:cs="Arial"/>
        </w:rPr>
        <w:t>1.22x and 1.25x</w:t>
      </w:r>
      <w:r w:rsidR="001D6352">
        <w:rPr>
          <w:rFonts w:cs="Arial"/>
        </w:rPr>
        <w:t>)</w:t>
      </w:r>
      <w:r w:rsidR="00D04F1A">
        <w:rPr>
          <w:rFonts w:cs="Arial"/>
        </w:rPr>
        <w:t xml:space="preserve"> </w:t>
      </w:r>
      <w:proofErr w:type="gramStart"/>
      <w:r w:rsidR="008B5B4D">
        <w:rPr>
          <w:rFonts w:cs="Arial"/>
        </w:rPr>
        <w:t>more mea</w:t>
      </w:r>
      <w:r w:rsidR="00213502">
        <w:rPr>
          <w:rFonts w:cs="Arial"/>
        </w:rPr>
        <w:t>n</w:t>
      </w:r>
      <w:proofErr w:type="gramEnd"/>
      <w:r w:rsidR="00213502">
        <w:rPr>
          <w:rFonts w:cs="Arial"/>
        </w:rPr>
        <w:t xml:space="preserve"> (</w:t>
      </w:r>
      <w:r w:rsidR="00387811">
        <w:rPr>
          <w:rFonts w:cs="Arial"/>
        </w:rPr>
        <w:t>cell-edge</w:t>
      </w:r>
      <w:r w:rsidR="00213502">
        <w:rPr>
          <w:rFonts w:cs="Arial"/>
        </w:rPr>
        <w:t xml:space="preserve">) </w:t>
      </w:r>
      <w:r w:rsidR="008B5B4D">
        <w:rPr>
          <w:rFonts w:cs="Arial"/>
        </w:rPr>
        <w:t xml:space="preserve">throughput at </w:t>
      </w:r>
      <w:r w:rsidR="00524B95">
        <w:rPr>
          <w:rFonts w:cs="Arial"/>
        </w:rPr>
        <w:t xml:space="preserve">mid and high load, respectively, compared to 2 Tx, while 4 Tx has about </w:t>
      </w:r>
      <w:r w:rsidR="00A92AC8">
        <w:rPr>
          <w:rFonts w:cs="Arial"/>
        </w:rPr>
        <w:t>1.06x and 1.11x (</w:t>
      </w:r>
      <w:r w:rsidR="00FA597F">
        <w:rPr>
          <w:rFonts w:cs="Arial"/>
        </w:rPr>
        <w:t>1.0</w:t>
      </w:r>
      <w:r w:rsidR="009F2369">
        <w:rPr>
          <w:rFonts w:cs="Arial"/>
        </w:rPr>
        <w:t>8x and 1.0</w:t>
      </w:r>
      <w:r w:rsidR="000262E4">
        <w:rPr>
          <w:rFonts w:cs="Arial"/>
        </w:rPr>
        <w:t>9x</w:t>
      </w:r>
      <w:r w:rsidR="00A92AC8">
        <w:rPr>
          <w:rFonts w:cs="Arial"/>
        </w:rPr>
        <w:t xml:space="preserve">) </w:t>
      </w:r>
      <w:r w:rsidR="00524B95">
        <w:rPr>
          <w:rFonts w:cs="Arial"/>
        </w:rPr>
        <w:t>more mean</w:t>
      </w:r>
      <w:r w:rsidR="00A92AC8">
        <w:rPr>
          <w:rFonts w:cs="Arial"/>
        </w:rPr>
        <w:t xml:space="preserve"> (cell-edge)</w:t>
      </w:r>
      <w:r w:rsidR="00524B95">
        <w:rPr>
          <w:rFonts w:cs="Arial"/>
        </w:rPr>
        <w:t xml:space="preserve"> throughput then 3 Tx at mid and high load, respectively.</w:t>
      </w:r>
      <w:r w:rsidR="00AB1660">
        <w:rPr>
          <w:rFonts w:cs="Arial"/>
        </w:rPr>
        <w:t xml:space="preserve"> </w:t>
      </w:r>
      <w:r>
        <w:rPr>
          <w:rFonts w:cs="Arial"/>
        </w:rPr>
        <w:t xml:space="preserve">This </w:t>
      </w:r>
      <w:r w:rsidR="00336E67">
        <w:rPr>
          <w:rFonts w:cs="Arial"/>
        </w:rPr>
        <w:t>establishes</w:t>
      </w:r>
      <w:r>
        <w:rPr>
          <w:rFonts w:cs="Arial"/>
        </w:rPr>
        <w:t xml:space="preserve"> the gain of 3 Tx PUSCH over the 2 Tx PUSCH for different antenna configurations and scenarios</w:t>
      </w:r>
      <w:r w:rsidR="008B5B4D">
        <w:rPr>
          <w:rFonts w:cs="Arial"/>
        </w:rPr>
        <w:t>, especially with AAS BS</w:t>
      </w:r>
      <w:r>
        <w:rPr>
          <w:rFonts w:cs="Arial"/>
        </w:rPr>
        <w:t>.</w:t>
      </w:r>
    </w:p>
    <w:p w14:paraId="5AF80175" w14:textId="1C038B81" w:rsidR="001F05E5" w:rsidRDefault="00A24C7D" w:rsidP="004D38F1">
      <w:pPr>
        <w:keepNext/>
        <w:jc w:val="center"/>
      </w:pPr>
      <w:r w:rsidRPr="00A24C7D">
        <w:rPr>
          <w:noProof/>
        </w:rPr>
        <w:lastRenderedPageBreak/>
        <w:drawing>
          <wp:inline distT="0" distB="0" distL="0" distR="0" wp14:anchorId="6BE415AF" wp14:editId="70E82DD8">
            <wp:extent cx="3001440" cy="2499799"/>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4758" cy="2519219"/>
                    </a:xfrm>
                    <a:prstGeom prst="rect">
                      <a:avLst/>
                    </a:prstGeom>
                  </pic:spPr>
                </pic:pic>
              </a:graphicData>
            </a:graphic>
          </wp:inline>
        </w:drawing>
      </w:r>
      <w:r w:rsidR="00C131FC" w:rsidRPr="00C131FC">
        <w:rPr>
          <w:noProof/>
        </w:rPr>
        <w:drawing>
          <wp:inline distT="0" distB="0" distL="0" distR="0" wp14:anchorId="4F0B8CBC" wp14:editId="194AAB4D">
            <wp:extent cx="3029190" cy="2452516"/>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3668" cy="2464238"/>
                    </a:xfrm>
                    <a:prstGeom prst="rect">
                      <a:avLst/>
                    </a:prstGeom>
                  </pic:spPr>
                </pic:pic>
              </a:graphicData>
            </a:graphic>
          </wp:inline>
        </w:drawing>
      </w:r>
    </w:p>
    <w:p w14:paraId="0ECB382C" w14:textId="3296DF4C" w:rsidR="007C5007" w:rsidRDefault="001F05E5" w:rsidP="005B2085">
      <w:pPr>
        <w:pStyle w:val="Caption"/>
      </w:pPr>
      <w:bookmarkStart w:id="16" w:name="_Ref159063746"/>
      <w:r>
        <w:t xml:space="preserve">Figure </w:t>
      </w:r>
      <w:r>
        <w:fldChar w:fldCharType="begin"/>
      </w:r>
      <w:r>
        <w:instrText xml:space="preserve"> SEQ Figure \* ARABIC </w:instrText>
      </w:r>
      <w:r>
        <w:fldChar w:fldCharType="separate"/>
      </w:r>
      <w:r w:rsidR="007F00A7">
        <w:rPr>
          <w:noProof/>
        </w:rPr>
        <w:t>2</w:t>
      </w:r>
      <w:r>
        <w:fldChar w:fldCharType="end"/>
      </w:r>
      <w:bookmarkEnd w:id="16"/>
      <w:r w:rsidR="00194CEF">
        <w:tab/>
      </w:r>
      <w:r w:rsidR="00194CEF" w:rsidRPr="00194CEF">
        <w:t xml:space="preserve">Mean and cell-edge user UL throughout versus served traffic, comparing </w:t>
      </w:r>
      <w:r w:rsidR="00761A68">
        <w:t>gains</w:t>
      </w:r>
      <w:r w:rsidR="005C21A6">
        <w:t xml:space="preserve"> for 3 Tx NC PUSCH with 4 Tx and 2 Tx NC PUSCH</w:t>
      </w:r>
      <w:r w:rsidR="00194CEF" w:rsidRPr="00194CEF">
        <w:t xml:space="preserve"> in the “</w:t>
      </w:r>
      <w:proofErr w:type="spellStart"/>
      <w:r w:rsidR="00011E3F">
        <w:t>eMBB</w:t>
      </w:r>
      <w:proofErr w:type="spellEnd"/>
      <w:r w:rsidR="00194CEF" w:rsidRPr="00194CEF">
        <w:t>” scenario with Rel-15 power-scaling</w:t>
      </w:r>
      <w:r w:rsidR="00787F4D">
        <w:t xml:space="preserve"> and AAS BS</w:t>
      </w:r>
      <w:r w:rsidR="00194CEF" w:rsidRPr="00194CEF">
        <w:t>. Here</w:t>
      </w:r>
      <w:r w:rsidR="00112E73">
        <w:t xml:space="preserve">, </w:t>
      </w:r>
      <w:r w:rsidR="00DC6331">
        <w:t xml:space="preserve">the 3 Tx UE </w:t>
      </w:r>
      <w:r w:rsidR="00FE1361">
        <w:t>has</w:t>
      </w:r>
      <w:r w:rsidR="00DC6331">
        <w:t xml:space="preserve"> a dual pol</w:t>
      </w:r>
      <w:r w:rsidR="00862045">
        <w:t xml:space="preserve"> directional</w:t>
      </w:r>
      <w:r w:rsidR="00DC6331">
        <w:t xml:space="preserve"> antenna and a single pol </w:t>
      </w:r>
      <w:r w:rsidR="00862045">
        <w:t xml:space="preserve">directional </w:t>
      </w:r>
      <w:r w:rsidR="00DC6331">
        <w:t xml:space="preserve">antenna pointing in back-to-back directions, the 4 Tx UE </w:t>
      </w:r>
      <w:r w:rsidR="00FE1361">
        <w:t>has</w:t>
      </w:r>
      <w:r w:rsidR="00DC6331">
        <w:t xml:space="preserve"> two dual pol </w:t>
      </w:r>
      <w:r w:rsidR="00862045">
        <w:t xml:space="preserve">directional </w:t>
      </w:r>
      <w:r w:rsidR="00DC6331">
        <w:t xml:space="preserve">antennas pointing in back-to-back directions, and the 2 Tx UE </w:t>
      </w:r>
      <w:r w:rsidR="00FE1361">
        <w:t>has</w:t>
      </w:r>
      <w:r w:rsidR="00DC6331">
        <w:t xml:space="preserve"> a dual pol</w:t>
      </w:r>
      <w:r w:rsidR="00862045" w:rsidRPr="00862045">
        <w:t xml:space="preserve"> </w:t>
      </w:r>
      <w:r w:rsidR="00862045">
        <w:t>directional</w:t>
      </w:r>
      <w:r w:rsidR="00DC6331">
        <w:t xml:space="preserve"> antenna </w:t>
      </w:r>
      <w:r w:rsidR="00773A16">
        <w:t>(illustrated in</w:t>
      </w:r>
      <w:r w:rsidR="00970106">
        <w:t xml:space="preserve"> </w:t>
      </w:r>
      <w:r w:rsidR="00970106">
        <w:fldChar w:fldCharType="begin"/>
      </w:r>
      <w:r w:rsidR="00970106">
        <w:instrText xml:space="preserve"> REF _Ref158371308 \h </w:instrText>
      </w:r>
      <w:r w:rsidR="00970106">
        <w:fldChar w:fldCharType="separate"/>
      </w:r>
      <w:r w:rsidR="007F00A7">
        <w:t xml:space="preserve">Figure </w:t>
      </w:r>
      <w:r w:rsidR="007F00A7">
        <w:rPr>
          <w:noProof/>
        </w:rPr>
        <w:t>8</w:t>
      </w:r>
      <w:r w:rsidR="00970106">
        <w:fldChar w:fldCharType="end"/>
      </w:r>
      <w:r w:rsidR="00773A16">
        <w:t>)</w:t>
      </w:r>
      <w:r w:rsidR="00D219E9">
        <w:t>.</w:t>
      </w:r>
      <w:r w:rsidR="00194CEF" w:rsidRPr="00194CEF">
        <w:t xml:space="preserve"> The remaining SLS parameters are collected in </w:t>
      </w:r>
      <w:r w:rsidR="00DD1A74">
        <w:fldChar w:fldCharType="begin"/>
      </w:r>
      <w:r w:rsidR="00DD1A74">
        <w:instrText xml:space="preserve"> REF _Ref159087302 \h </w:instrText>
      </w:r>
      <w:r w:rsidR="00DD1A74">
        <w:fldChar w:fldCharType="separate"/>
      </w:r>
      <w:r w:rsidR="007F00A7">
        <w:t xml:space="preserve">Table </w:t>
      </w:r>
      <w:r w:rsidR="007F00A7">
        <w:rPr>
          <w:noProof/>
        </w:rPr>
        <w:t>5</w:t>
      </w:r>
      <w:r w:rsidR="00DD1A74">
        <w:fldChar w:fldCharType="end"/>
      </w:r>
      <w:r w:rsidR="00DD1A74">
        <w:t xml:space="preserve"> </w:t>
      </w:r>
      <w:r w:rsidR="00194CEF" w:rsidRPr="00194CEF">
        <w:t xml:space="preserve">in </w:t>
      </w:r>
      <w:r w:rsidR="009E457C">
        <w:t xml:space="preserve">the </w:t>
      </w:r>
      <w:r w:rsidR="00194CEF" w:rsidRPr="00194CEF">
        <w:t>Appendix</w:t>
      </w:r>
      <w:r w:rsidR="00C063E8">
        <w:t>.</w:t>
      </w:r>
    </w:p>
    <w:p w14:paraId="6A5B1AF5" w14:textId="77777777" w:rsidR="00B74217" w:rsidRDefault="00B74217" w:rsidP="00B74217">
      <w:pPr>
        <w:rPr>
          <w:lang w:eastAsia="en-GB"/>
        </w:rPr>
      </w:pPr>
    </w:p>
    <w:p w14:paraId="46EB2274" w14:textId="77777777" w:rsidR="005B2085" w:rsidRDefault="0032196B" w:rsidP="004D38F1">
      <w:pPr>
        <w:keepNext/>
        <w:jc w:val="center"/>
      </w:pPr>
      <w:r w:rsidRPr="0032196B">
        <w:rPr>
          <w:noProof/>
          <w:lang w:eastAsia="en-GB"/>
        </w:rPr>
        <w:drawing>
          <wp:inline distT="0" distB="0" distL="0" distR="0" wp14:anchorId="533E7850" wp14:editId="171C0E26">
            <wp:extent cx="2701716" cy="2221605"/>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8204" cy="2226940"/>
                    </a:xfrm>
                    <a:prstGeom prst="rect">
                      <a:avLst/>
                    </a:prstGeom>
                  </pic:spPr>
                </pic:pic>
              </a:graphicData>
            </a:graphic>
          </wp:inline>
        </w:drawing>
      </w:r>
      <w:r w:rsidR="005B2085" w:rsidRPr="005B2085">
        <w:rPr>
          <w:noProof/>
          <w:lang w:eastAsia="en-GB"/>
        </w:rPr>
        <w:drawing>
          <wp:inline distT="0" distB="0" distL="0" distR="0" wp14:anchorId="16622EA0" wp14:editId="65398D75">
            <wp:extent cx="2852670" cy="2260789"/>
            <wp:effectExtent l="0" t="0" r="5080" b="6350"/>
            <wp:docPr id="6" name="Picture 6">
              <a:extLst xmlns:a="http://schemas.openxmlformats.org/drawingml/2006/main">
                <a:ext uri="{FF2B5EF4-FFF2-40B4-BE49-F238E27FC236}">
                  <a16:creationId xmlns:a16="http://schemas.microsoft.com/office/drawing/2014/main" id="{55835F8E-DF4E-3028-6B32-800FFF6D2A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5835F8E-DF4E-3028-6B32-800FFF6D2AC1}"/>
                        </a:ext>
                      </a:extLst>
                    </pic:cNvPr>
                    <pic:cNvPicPr>
                      <a:picLocks noChangeAspect="1"/>
                    </pic:cNvPicPr>
                  </pic:nvPicPr>
                  <pic:blipFill>
                    <a:blip r:embed="rId13"/>
                    <a:stretch>
                      <a:fillRect/>
                    </a:stretch>
                  </pic:blipFill>
                  <pic:spPr>
                    <a:xfrm>
                      <a:off x="0" y="0"/>
                      <a:ext cx="2866097" cy="2271430"/>
                    </a:xfrm>
                    <a:prstGeom prst="rect">
                      <a:avLst/>
                    </a:prstGeom>
                  </pic:spPr>
                </pic:pic>
              </a:graphicData>
            </a:graphic>
          </wp:inline>
        </w:drawing>
      </w:r>
    </w:p>
    <w:p w14:paraId="6A298951" w14:textId="3B492DB8" w:rsidR="00B74217" w:rsidRPr="004D38F1" w:rsidRDefault="005B2085" w:rsidP="004D38F1">
      <w:pPr>
        <w:pStyle w:val="Caption"/>
      </w:pPr>
      <w:bookmarkStart w:id="17" w:name="_Ref159063761"/>
      <w:r>
        <w:t xml:space="preserve">Figure </w:t>
      </w:r>
      <w:r>
        <w:fldChar w:fldCharType="begin"/>
      </w:r>
      <w:r>
        <w:instrText xml:space="preserve"> SEQ Figure \* ARABIC </w:instrText>
      </w:r>
      <w:r>
        <w:fldChar w:fldCharType="separate"/>
      </w:r>
      <w:r w:rsidR="007F00A7">
        <w:rPr>
          <w:noProof/>
        </w:rPr>
        <w:t>3</w:t>
      </w:r>
      <w:r>
        <w:fldChar w:fldCharType="end"/>
      </w:r>
      <w:bookmarkEnd w:id="17"/>
      <w:r>
        <w:tab/>
      </w:r>
      <w:r w:rsidRPr="00194CEF">
        <w:t xml:space="preserve">Mean and cell-edge user UL throughout versus served traffic, comparing </w:t>
      </w:r>
      <w:r>
        <w:t>gains for 3 Tx NC PUSCH with 4 Tx and 2 Tx NC PUSCH</w:t>
      </w:r>
      <w:r w:rsidRPr="00194CEF">
        <w:t xml:space="preserve"> in the “</w:t>
      </w:r>
      <w:proofErr w:type="spellStart"/>
      <w:r>
        <w:t>eMBB</w:t>
      </w:r>
      <w:proofErr w:type="spellEnd"/>
      <w:r w:rsidRPr="00194CEF">
        <w:t>” scenario with Rel-15 power-scaling</w:t>
      </w:r>
      <w:r w:rsidR="00787F4D">
        <w:t xml:space="preserve"> with classical BS</w:t>
      </w:r>
      <w:r w:rsidRPr="00194CEF">
        <w:t>. Here</w:t>
      </w:r>
      <w:r>
        <w:t>, the 3 Tx UE has a dual pol directional antenna and a single pol directional antenna pointing in back-to-back directions, the 4 Tx UE has two dual pol directional antennas pointing in back-to-back directions, and the 2 Tx UE has a dual pol</w:t>
      </w:r>
      <w:r w:rsidRPr="00862045">
        <w:t xml:space="preserve"> </w:t>
      </w:r>
      <w:r>
        <w:t>directional antenna (illustrated in</w:t>
      </w:r>
      <w:r w:rsidR="00136C26">
        <w:t xml:space="preserve"> </w:t>
      </w:r>
      <w:r w:rsidR="00136C26">
        <w:fldChar w:fldCharType="begin"/>
      </w:r>
      <w:r w:rsidR="00136C26">
        <w:instrText xml:space="preserve"> REF _Ref158371308 \h </w:instrText>
      </w:r>
      <w:r w:rsidR="00136C26">
        <w:fldChar w:fldCharType="separate"/>
      </w:r>
      <w:r w:rsidR="007F00A7">
        <w:t xml:space="preserve">Figure </w:t>
      </w:r>
      <w:r w:rsidR="007F00A7">
        <w:rPr>
          <w:noProof/>
        </w:rPr>
        <w:t>8</w:t>
      </w:r>
      <w:r w:rsidR="00136C26">
        <w:fldChar w:fldCharType="end"/>
      </w:r>
      <w:r>
        <w:t>).</w:t>
      </w:r>
      <w:r w:rsidRPr="00194CEF">
        <w:t xml:space="preserve"> The remaining SLS parameters are collected in </w:t>
      </w:r>
      <w:r w:rsidR="001278DB">
        <w:fldChar w:fldCharType="begin"/>
      </w:r>
      <w:r w:rsidR="001278DB">
        <w:instrText xml:space="preserve"> REF _Ref159087302 \h </w:instrText>
      </w:r>
      <w:r w:rsidR="001278DB">
        <w:fldChar w:fldCharType="separate"/>
      </w:r>
      <w:r w:rsidR="007F00A7">
        <w:t xml:space="preserve">Table </w:t>
      </w:r>
      <w:r w:rsidR="007F00A7">
        <w:rPr>
          <w:noProof/>
        </w:rPr>
        <w:t>5</w:t>
      </w:r>
      <w:r w:rsidR="001278DB">
        <w:fldChar w:fldCharType="end"/>
      </w:r>
      <w:r w:rsidR="001278DB">
        <w:t xml:space="preserve"> </w:t>
      </w:r>
      <w:r w:rsidRPr="00194CEF">
        <w:t xml:space="preserve">in </w:t>
      </w:r>
      <w:r w:rsidR="009E457C">
        <w:t xml:space="preserve">the </w:t>
      </w:r>
      <w:r w:rsidRPr="00194CEF">
        <w:t>Appendix</w:t>
      </w:r>
      <w:r>
        <w:t>.</w:t>
      </w:r>
    </w:p>
    <w:p w14:paraId="79CAE623" w14:textId="77777777" w:rsidR="00CA6177" w:rsidRDefault="00CA6177" w:rsidP="00E46E1B">
      <w:pPr>
        <w:jc w:val="center"/>
        <w:rPr>
          <w:lang w:val="en-GB" w:eastAsia="ja-JP"/>
        </w:rPr>
      </w:pPr>
    </w:p>
    <w:p w14:paraId="3CA611B2" w14:textId="20CB8B2A" w:rsidR="00823C82" w:rsidRDefault="00002A44" w:rsidP="004D38F1">
      <w:pPr>
        <w:keepNext/>
        <w:jc w:val="center"/>
      </w:pPr>
      <w:r w:rsidRPr="00002A44">
        <w:rPr>
          <w:noProof/>
        </w:rPr>
        <w:lastRenderedPageBreak/>
        <w:drawing>
          <wp:inline distT="0" distB="0" distL="0" distR="0" wp14:anchorId="4FE918F9" wp14:editId="05FA59D9">
            <wp:extent cx="2854038" cy="2302447"/>
            <wp:effectExtent l="0" t="0" r="3810" b="3175"/>
            <wp:docPr id="24" name="Picture 24">
              <a:extLst xmlns:a="http://schemas.openxmlformats.org/drawingml/2006/main">
                <a:ext uri="{FF2B5EF4-FFF2-40B4-BE49-F238E27FC236}">
                  <a16:creationId xmlns:a16="http://schemas.microsoft.com/office/drawing/2014/main" id="{C527975C-1AA2-A783-54F0-D9EA4F33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527975C-1AA2-A783-54F0-D9EA4F338BAE}"/>
                        </a:ext>
                      </a:extLst>
                    </pic:cNvPr>
                    <pic:cNvPicPr>
                      <a:picLocks noChangeAspect="1"/>
                    </pic:cNvPicPr>
                  </pic:nvPicPr>
                  <pic:blipFill>
                    <a:blip r:embed="rId14"/>
                    <a:stretch>
                      <a:fillRect/>
                    </a:stretch>
                  </pic:blipFill>
                  <pic:spPr>
                    <a:xfrm>
                      <a:off x="0" y="0"/>
                      <a:ext cx="2858239" cy="2305836"/>
                    </a:xfrm>
                    <a:prstGeom prst="rect">
                      <a:avLst/>
                    </a:prstGeom>
                  </pic:spPr>
                </pic:pic>
              </a:graphicData>
            </a:graphic>
          </wp:inline>
        </w:drawing>
      </w:r>
      <w:r w:rsidR="00FA073B" w:rsidRPr="00FA073B">
        <w:rPr>
          <w:noProof/>
        </w:rPr>
        <w:drawing>
          <wp:inline distT="0" distB="0" distL="0" distR="0" wp14:anchorId="3BA69017" wp14:editId="5A8ABEE4">
            <wp:extent cx="3006577" cy="2322181"/>
            <wp:effectExtent l="0" t="0" r="3810" b="2540"/>
            <wp:docPr id="25" name="Picture 25">
              <a:extLst xmlns:a="http://schemas.openxmlformats.org/drawingml/2006/main">
                <a:ext uri="{FF2B5EF4-FFF2-40B4-BE49-F238E27FC236}">
                  <a16:creationId xmlns:a16="http://schemas.microsoft.com/office/drawing/2014/main" id="{F988C7A4-BBFD-D2DE-AE10-B2BB0D02EB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988C7A4-BBFD-D2DE-AE10-B2BB0D02EBE8}"/>
                        </a:ext>
                      </a:extLst>
                    </pic:cNvPr>
                    <pic:cNvPicPr>
                      <a:picLocks noChangeAspect="1"/>
                    </pic:cNvPicPr>
                  </pic:nvPicPr>
                  <pic:blipFill>
                    <a:blip r:embed="rId15"/>
                    <a:stretch>
                      <a:fillRect/>
                    </a:stretch>
                  </pic:blipFill>
                  <pic:spPr>
                    <a:xfrm>
                      <a:off x="0" y="0"/>
                      <a:ext cx="3018296" cy="2331232"/>
                    </a:xfrm>
                    <a:prstGeom prst="rect">
                      <a:avLst/>
                    </a:prstGeom>
                  </pic:spPr>
                </pic:pic>
              </a:graphicData>
            </a:graphic>
          </wp:inline>
        </w:drawing>
      </w:r>
    </w:p>
    <w:p w14:paraId="2862CD05" w14:textId="0F7216F0" w:rsidR="00461C91" w:rsidRDefault="00823C82">
      <w:pPr>
        <w:pStyle w:val="Caption"/>
      </w:pPr>
      <w:bookmarkStart w:id="18" w:name="_Ref157886211"/>
      <w:r>
        <w:t xml:space="preserve">Figure </w:t>
      </w:r>
      <w:r>
        <w:fldChar w:fldCharType="begin"/>
      </w:r>
      <w:r>
        <w:instrText xml:space="preserve"> SEQ Figure \* ARABIC </w:instrText>
      </w:r>
      <w:r>
        <w:fldChar w:fldCharType="separate"/>
      </w:r>
      <w:r w:rsidR="007F00A7">
        <w:rPr>
          <w:noProof/>
        </w:rPr>
        <w:t>4</w:t>
      </w:r>
      <w:r>
        <w:fldChar w:fldCharType="end"/>
      </w:r>
      <w:bookmarkEnd w:id="18"/>
      <w:r>
        <w:tab/>
      </w:r>
      <w:r w:rsidRPr="00194CEF">
        <w:t xml:space="preserve">Mean and cell-edge user UL throughout versus served traffic, comparing </w:t>
      </w:r>
      <w:r>
        <w:t>gains for 3 Tx NC PUSCH with 4 Tx and 2 Tx NC PUSCH</w:t>
      </w:r>
      <w:r w:rsidRPr="00194CEF">
        <w:t xml:space="preserve"> in the “</w:t>
      </w:r>
      <w:r>
        <w:t>outdoor FWA</w:t>
      </w:r>
      <w:r w:rsidRPr="00194CEF">
        <w:t>” scenario with Rel-1</w:t>
      </w:r>
      <w:r w:rsidR="00C35253">
        <w:t>6 Mode 0</w:t>
      </w:r>
      <w:r w:rsidRPr="00194CEF">
        <w:t xml:space="preserve"> power-scaling. Here</w:t>
      </w:r>
      <w:r>
        <w:t xml:space="preserve">, </w:t>
      </w:r>
      <w:bookmarkStart w:id="19" w:name="_Hlk157885781"/>
      <w:r>
        <w:t xml:space="preserve">the 3 Tx UE </w:t>
      </w:r>
      <w:r w:rsidR="00FE1361">
        <w:t>has</w:t>
      </w:r>
      <w:r>
        <w:t xml:space="preserve"> </w:t>
      </w:r>
      <w:proofErr w:type="gramStart"/>
      <w:r>
        <w:t xml:space="preserve">a </w:t>
      </w:r>
      <w:r w:rsidR="005D7DA8">
        <w:t>three single</w:t>
      </w:r>
      <w:r>
        <w:t xml:space="preserve"> pol</w:t>
      </w:r>
      <w:r w:rsidR="00862045">
        <w:t xml:space="preserve"> directional</w:t>
      </w:r>
      <w:r>
        <w:t xml:space="preserve"> antenna</w:t>
      </w:r>
      <w:r w:rsidR="003B0919">
        <w:t>s</w:t>
      </w:r>
      <w:proofErr w:type="gramEnd"/>
      <w:r>
        <w:t xml:space="preserve"> </w:t>
      </w:r>
      <w:r w:rsidR="005D7DA8">
        <w:t>pointing in three different</w:t>
      </w:r>
      <w:r w:rsidR="00AB0F0D">
        <w:t xml:space="preserve"> directions</w:t>
      </w:r>
      <w:r w:rsidR="00BE162F">
        <w:t xml:space="preserve">, </w:t>
      </w:r>
      <w:r>
        <w:t xml:space="preserve">the 4 Tx UE </w:t>
      </w:r>
      <w:r w:rsidR="00FE1361">
        <w:t>has</w:t>
      </w:r>
      <w:r>
        <w:t xml:space="preserve"> </w:t>
      </w:r>
      <w:r w:rsidR="00BE162F">
        <w:t>four</w:t>
      </w:r>
      <w:r>
        <w:t xml:space="preserve"> </w:t>
      </w:r>
      <w:r w:rsidR="00BE162F">
        <w:t>single</w:t>
      </w:r>
      <w:r>
        <w:t xml:space="preserve"> pol </w:t>
      </w:r>
      <w:r w:rsidR="00862045">
        <w:t xml:space="preserve">directional </w:t>
      </w:r>
      <w:r>
        <w:t xml:space="preserve">antennas </w:t>
      </w:r>
      <w:r w:rsidR="00BE162F">
        <w:t xml:space="preserve">pointing in four </w:t>
      </w:r>
      <w:r w:rsidR="00195EBE">
        <w:t>different directions</w:t>
      </w:r>
      <w:r>
        <w:t xml:space="preserve">, and the 2 Tx UE </w:t>
      </w:r>
      <w:r w:rsidR="00FE1361">
        <w:t>has</w:t>
      </w:r>
      <w:r>
        <w:t xml:space="preserve"> </w:t>
      </w:r>
      <w:r w:rsidR="00195EBE">
        <w:t xml:space="preserve">two single </w:t>
      </w:r>
      <w:r>
        <w:t xml:space="preserve">pol </w:t>
      </w:r>
      <w:r w:rsidR="00862045">
        <w:t xml:space="preserve">directional </w:t>
      </w:r>
      <w:r>
        <w:t>antenna</w:t>
      </w:r>
      <w:r w:rsidR="00F779E2">
        <w:t>s pointing in two different directions</w:t>
      </w:r>
      <w:r w:rsidR="0007242B">
        <w:t xml:space="preserve"> </w:t>
      </w:r>
      <w:bookmarkEnd w:id="19"/>
      <w:r w:rsidR="0007242B">
        <w:t>(illustrated in</w:t>
      </w:r>
      <w:r w:rsidR="00970106">
        <w:t xml:space="preserve"> </w:t>
      </w:r>
      <w:r w:rsidR="00970106">
        <w:fldChar w:fldCharType="begin"/>
      </w:r>
      <w:r w:rsidR="00970106">
        <w:instrText xml:space="preserve"> REF _Ref158393541 \h </w:instrText>
      </w:r>
      <w:r w:rsidR="00970106">
        <w:fldChar w:fldCharType="separate"/>
      </w:r>
      <w:r w:rsidR="007F00A7">
        <w:t xml:space="preserve">Figure </w:t>
      </w:r>
      <w:r w:rsidR="007F00A7">
        <w:rPr>
          <w:noProof/>
        </w:rPr>
        <w:t>9</w:t>
      </w:r>
      <w:r w:rsidR="00970106">
        <w:fldChar w:fldCharType="end"/>
      </w:r>
      <w:r w:rsidR="0007242B">
        <w:t>)</w:t>
      </w:r>
      <w:r>
        <w:t>.</w:t>
      </w:r>
      <w:r w:rsidRPr="00194CEF">
        <w:t xml:space="preserve"> The remaining SLS parameters are collected in </w:t>
      </w:r>
      <w:r w:rsidR="0090016B">
        <w:fldChar w:fldCharType="begin"/>
      </w:r>
      <w:r w:rsidR="0090016B">
        <w:instrText xml:space="preserve"> REF _Ref159087378 \h </w:instrText>
      </w:r>
      <w:r w:rsidR="0090016B">
        <w:fldChar w:fldCharType="separate"/>
      </w:r>
      <w:r w:rsidR="007F00A7">
        <w:t xml:space="preserve">Table </w:t>
      </w:r>
      <w:r w:rsidR="007F00A7">
        <w:rPr>
          <w:noProof/>
        </w:rPr>
        <w:t>6</w:t>
      </w:r>
      <w:r w:rsidR="0090016B">
        <w:fldChar w:fldCharType="end"/>
      </w:r>
      <w:r w:rsidR="0090016B">
        <w:t xml:space="preserve"> </w:t>
      </w:r>
      <w:r w:rsidRPr="00194CEF">
        <w:t>in Appendix</w:t>
      </w:r>
      <w:r>
        <w:t>.</w:t>
      </w:r>
    </w:p>
    <w:p w14:paraId="5FC3FDA8" w14:textId="77777777" w:rsidR="00F506D8" w:rsidRDefault="00F506D8" w:rsidP="00F51741">
      <w:pPr>
        <w:rPr>
          <w:lang w:eastAsia="en-GB"/>
        </w:rPr>
      </w:pPr>
    </w:p>
    <w:p w14:paraId="212E1FD0" w14:textId="5C7FC45C" w:rsidR="00F51741" w:rsidRDefault="00F51741" w:rsidP="004D38F1">
      <w:pPr>
        <w:pStyle w:val="Observation"/>
      </w:pPr>
      <w:r>
        <w:t>3 Tx antenna configurations can offer substantial mean throughput gains (</w:t>
      </w:r>
      <w:proofErr w:type="gramStart"/>
      <w:r>
        <w:t>e.g.</w:t>
      </w:r>
      <w:proofErr w:type="gramEnd"/>
      <w:r>
        <w:t xml:space="preserve"> </w:t>
      </w:r>
      <w:r w:rsidR="00C66AF8">
        <w:t xml:space="preserve">up to </w:t>
      </w:r>
      <w:r w:rsidR="00F506D8">
        <w:t>1.</w:t>
      </w:r>
      <w:r w:rsidR="00455557">
        <w:t>52</w:t>
      </w:r>
      <w:r w:rsidR="00F506D8">
        <w:t xml:space="preserve">x) </w:t>
      </w:r>
      <w:r>
        <w:t xml:space="preserve">over </w:t>
      </w:r>
      <w:r w:rsidR="00123DB5">
        <w:t xml:space="preserve">2 </w:t>
      </w:r>
      <w:r>
        <w:t>Tx, especially when uplink</w:t>
      </w:r>
      <w:r w:rsidR="00F506D8">
        <w:t xml:space="preserve"> full power mode 0 and directional antennas are used in outdoor FWA scenarios.</w:t>
      </w:r>
    </w:p>
    <w:p w14:paraId="5FB6FACB" w14:textId="04F55BE3" w:rsidR="00843B51" w:rsidRPr="00BF384E" w:rsidRDefault="00461C91" w:rsidP="004D38F1">
      <w:pPr>
        <w:pStyle w:val="Heading3"/>
      </w:pPr>
      <w:bookmarkStart w:id="20" w:name="_Ref158817917"/>
      <w:r w:rsidRPr="00B076C2">
        <w:t xml:space="preserve">Gain </w:t>
      </w:r>
      <w:r w:rsidR="00F96657">
        <w:t xml:space="preserve">with additional coherence </w:t>
      </w:r>
      <w:r w:rsidR="00051546">
        <w:t xml:space="preserve">for the antenna ports </w:t>
      </w:r>
      <w:r w:rsidR="00DA7205">
        <w:t>at the UE</w:t>
      </w:r>
      <w:bookmarkEnd w:id="20"/>
    </w:p>
    <w:p w14:paraId="270814AD" w14:textId="19E75D0F" w:rsidR="00CA4502" w:rsidRDefault="00843B51" w:rsidP="00EB5715">
      <w:pPr>
        <w:rPr>
          <w:rFonts w:cs="Arial"/>
          <w:szCs w:val="20"/>
        </w:rPr>
      </w:pPr>
      <w:r>
        <w:rPr>
          <w:rFonts w:cs="Arial"/>
        </w:rPr>
        <w:t xml:space="preserve">In the following, </w:t>
      </w:r>
      <w:r w:rsidR="008B4214">
        <w:rPr>
          <w:rFonts w:cs="Arial"/>
        </w:rPr>
        <w:t xml:space="preserve">the </w:t>
      </w:r>
      <w:r w:rsidR="005B1023">
        <w:rPr>
          <w:rFonts w:cs="Arial"/>
        </w:rPr>
        <w:t xml:space="preserve">potential </w:t>
      </w:r>
      <w:r w:rsidR="008B4214">
        <w:rPr>
          <w:rFonts w:cs="Arial"/>
        </w:rPr>
        <w:t>gain that can be obtained with additional coherenc</w:t>
      </w:r>
      <w:r w:rsidR="00AB0597">
        <w:rPr>
          <w:rFonts w:cs="Arial"/>
        </w:rPr>
        <w:t>e</w:t>
      </w:r>
      <w:r w:rsidR="008B4214">
        <w:rPr>
          <w:rFonts w:cs="Arial"/>
        </w:rPr>
        <w:t xml:space="preserve"> of the antenna ports is analyzed</w:t>
      </w:r>
      <w:r w:rsidR="008245D7">
        <w:rPr>
          <w:rFonts w:cs="Arial"/>
        </w:rPr>
        <w:t xml:space="preserve"> in a specific </w:t>
      </w:r>
      <w:r w:rsidR="004503EA">
        <w:rPr>
          <w:rFonts w:cs="Arial"/>
        </w:rPr>
        <w:t>scenario</w:t>
      </w:r>
      <w:r w:rsidR="008E2D0D">
        <w:rPr>
          <w:rFonts w:cs="Arial"/>
        </w:rPr>
        <w:t xml:space="preserve">. Accordingly, in </w:t>
      </w:r>
      <w:r w:rsidR="00CA4502">
        <w:rPr>
          <w:rFonts w:cs="Arial"/>
        </w:rPr>
        <w:fldChar w:fldCharType="begin"/>
      </w:r>
      <w:r w:rsidR="00CA4502">
        <w:rPr>
          <w:rFonts w:cs="Arial"/>
        </w:rPr>
        <w:instrText xml:space="preserve"> REF _Ref158393619 \h </w:instrText>
      </w:r>
      <w:r w:rsidR="00CA4502">
        <w:rPr>
          <w:rFonts w:cs="Arial"/>
        </w:rPr>
      </w:r>
      <w:r w:rsidR="00CA4502">
        <w:rPr>
          <w:rFonts w:cs="Arial"/>
        </w:rPr>
        <w:fldChar w:fldCharType="separate"/>
      </w:r>
      <w:r w:rsidR="007F00A7">
        <w:t xml:space="preserve">Figure </w:t>
      </w:r>
      <w:r w:rsidR="007F00A7">
        <w:rPr>
          <w:noProof/>
        </w:rPr>
        <w:t>5</w:t>
      </w:r>
      <w:r w:rsidR="00CA4502">
        <w:rPr>
          <w:rFonts w:cs="Arial"/>
        </w:rPr>
        <w:fldChar w:fldCharType="end"/>
      </w:r>
      <w:r w:rsidR="008E2D0D">
        <w:rPr>
          <w:rFonts w:cs="Arial"/>
        </w:rPr>
        <w:t xml:space="preserve">, the 3 Tx </w:t>
      </w:r>
      <w:r w:rsidR="001C05A7">
        <w:rPr>
          <w:rFonts w:cs="Arial"/>
        </w:rPr>
        <w:t>NC</w:t>
      </w:r>
      <w:r w:rsidR="008E2D0D">
        <w:rPr>
          <w:rFonts w:cs="Arial"/>
        </w:rPr>
        <w:t xml:space="preserve"> PUSCH is compared with </w:t>
      </w:r>
      <w:r w:rsidR="009D76EB">
        <w:rPr>
          <w:rFonts w:cs="Arial"/>
        </w:rPr>
        <w:t>2</w:t>
      </w:r>
      <w:r w:rsidR="008E2D0D">
        <w:rPr>
          <w:rFonts w:cs="Arial"/>
        </w:rPr>
        <w:t xml:space="preserve"> Tx </w:t>
      </w:r>
      <w:r w:rsidR="001C05A7">
        <w:rPr>
          <w:rFonts w:cs="Arial"/>
        </w:rPr>
        <w:t xml:space="preserve">and 4 Tx NC </w:t>
      </w:r>
      <w:r w:rsidR="008E2D0D">
        <w:rPr>
          <w:rFonts w:cs="Arial"/>
        </w:rPr>
        <w:t xml:space="preserve">PUSCH in an </w:t>
      </w:r>
      <w:proofErr w:type="spellStart"/>
      <w:r w:rsidR="008E2D0D">
        <w:rPr>
          <w:rFonts w:cs="Arial"/>
        </w:rPr>
        <w:t>eMBB</w:t>
      </w:r>
      <w:proofErr w:type="spellEnd"/>
      <w:r w:rsidR="008E2D0D">
        <w:rPr>
          <w:rFonts w:cs="Arial"/>
        </w:rPr>
        <w:t xml:space="preserve"> scenario</w:t>
      </w:r>
      <w:r w:rsidR="001C05A7">
        <w:rPr>
          <w:rFonts w:cs="Arial"/>
        </w:rPr>
        <w:t xml:space="preserve">, where Rel-15 power-scaling is used for </w:t>
      </w:r>
      <w:r w:rsidR="00FB6428">
        <w:rPr>
          <w:rFonts w:cs="Arial"/>
        </w:rPr>
        <w:t xml:space="preserve">the </w:t>
      </w:r>
      <w:r w:rsidR="00171FAA">
        <w:rPr>
          <w:rFonts w:cs="Arial"/>
        </w:rPr>
        <w:t>transmission</w:t>
      </w:r>
      <w:r w:rsidR="008E2D0D">
        <w:rPr>
          <w:rFonts w:cs="Arial"/>
        </w:rPr>
        <w:t xml:space="preserve">. </w:t>
      </w:r>
      <w:r w:rsidR="00934576">
        <w:rPr>
          <w:rFonts w:cs="Arial"/>
        </w:rPr>
        <w:t xml:space="preserve">Further, </w:t>
      </w:r>
      <w:r w:rsidR="00934576">
        <w:rPr>
          <w:rFonts w:cs="Arial"/>
          <w:szCs w:val="20"/>
        </w:rPr>
        <w:t>t</w:t>
      </w:r>
      <w:r w:rsidR="008E2D0D" w:rsidRPr="00B076C2">
        <w:rPr>
          <w:rFonts w:cs="Arial"/>
          <w:szCs w:val="20"/>
        </w:rPr>
        <w:t xml:space="preserve">he 3 Tx UE </w:t>
      </w:r>
      <w:r w:rsidR="00FE1361">
        <w:rPr>
          <w:rFonts w:cs="Arial"/>
          <w:szCs w:val="20"/>
        </w:rPr>
        <w:t>has</w:t>
      </w:r>
      <w:r w:rsidR="008E2D0D" w:rsidRPr="00B076C2">
        <w:rPr>
          <w:rFonts w:cs="Arial"/>
          <w:szCs w:val="20"/>
        </w:rPr>
        <w:t xml:space="preserve"> a</w:t>
      </w:r>
      <w:r w:rsidR="00934576">
        <w:rPr>
          <w:rFonts w:cs="Arial"/>
          <w:szCs w:val="20"/>
        </w:rPr>
        <w:t xml:space="preserve"> </w:t>
      </w:r>
      <w:r w:rsidR="008E2D0D" w:rsidRPr="00B076C2">
        <w:rPr>
          <w:rFonts w:cs="Arial"/>
          <w:szCs w:val="20"/>
        </w:rPr>
        <w:t xml:space="preserve">dual pol </w:t>
      </w:r>
      <w:r w:rsidR="00934576" w:rsidRPr="00B076C2">
        <w:rPr>
          <w:rFonts w:cs="Arial"/>
          <w:szCs w:val="20"/>
        </w:rPr>
        <w:t xml:space="preserve">isotropic </w:t>
      </w:r>
      <w:r w:rsidR="008E2D0D" w:rsidRPr="00B076C2">
        <w:rPr>
          <w:rFonts w:cs="Arial"/>
          <w:szCs w:val="20"/>
        </w:rPr>
        <w:t xml:space="preserve">antenna and a single pol </w:t>
      </w:r>
      <w:r w:rsidR="00934576" w:rsidRPr="00B076C2">
        <w:rPr>
          <w:rFonts w:cs="Arial"/>
          <w:szCs w:val="20"/>
        </w:rPr>
        <w:t xml:space="preserve">isotropic </w:t>
      </w:r>
      <w:r w:rsidR="008E2D0D" w:rsidRPr="00B076C2">
        <w:rPr>
          <w:rFonts w:cs="Arial"/>
          <w:szCs w:val="20"/>
        </w:rPr>
        <w:t>antenna in a ULA</w:t>
      </w:r>
      <w:r w:rsidR="00171FAA">
        <w:rPr>
          <w:rFonts w:cs="Arial"/>
          <w:szCs w:val="20"/>
        </w:rPr>
        <w:t xml:space="preserve">, the 4 Tx UE </w:t>
      </w:r>
      <w:r w:rsidR="00FE1361">
        <w:rPr>
          <w:rFonts w:cs="Arial"/>
          <w:szCs w:val="20"/>
        </w:rPr>
        <w:t>has</w:t>
      </w:r>
      <w:r w:rsidR="00171FAA">
        <w:rPr>
          <w:rFonts w:cs="Arial"/>
          <w:szCs w:val="20"/>
        </w:rPr>
        <w:t xml:space="preserve"> </w:t>
      </w:r>
      <w:r w:rsidR="00171FAA" w:rsidRPr="00171FAA">
        <w:rPr>
          <w:rFonts w:cs="Arial"/>
          <w:szCs w:val="20"/>
        </w:rPr>
        <w:t xml:space="preserve">two dual pol </w:t>
      </w:r>
      <w:r w:rsidR="00934576" w:rsidRPr="00B076C2">
        <w:rPr>
          <w:rFonts w:cs="Arial"/>
          <w:szCs w:val="20"/>
        </w:rPr>
        <w:t xml:space="preserve">isotropic </w:t>
      </w:r>
      <w:r w:rsidR="00171FAA" w:rsidRPr="00171FAA">
        <w:rPr>
          <w:rFonts w:cs="Arial"/>
          <w:szCs w:val="20"/>
        </w:rPr>
        <w:t xml:space="preserve">antennas arranged in an ULA, and the 2 Tx UE </w:t>
      </w:r>
      <w:r w:rsidR="00FE1361">
        <w:rPr>
          <w:rFonts w:cs="Arial"/>
          <w:szCs w:val="20"/>
        </w:rPr>
        <w:t>has</w:t>
      </w:r>
      <w:r w:rsidR="00171FAA" w:rsidRPr="00171FAA">
        <w:rPr>
          <w:rFonts w:cs="Arial"/>
          <w:szCs w:val="20"/>
        </w:rPr>
        <w:t xml:space="preserve"> a dual pol </w:t>
      </w:r>
      <w:r w:rsidR="00945997" w:rsidRPr="00B076C2">
        <w:rPr>
          <w:rFonts w:cs="Arial"/>
          <w:szCs w:val="20"/>
        </w:rPr>
        <w:t xml:space="preserve">isotropic </w:t>
      </w:r>
      <w:r w:rsidR="00171FAA" w:rsidRPr="00171FAA">
        <w:rPr>
          <w:rFonts w:cs="Arial"/>
          <w:szCs w:val="20"/>
        </w:rPr>
        <w:t>antenna</w:t>
      </w:r>
      <w:r w:rsidR="00BD7FC2">
        <w:rPr>
          <w:rFonts w:cs="Arial"/>
          <w:szCs w:val="20"/>
        </w:rPr>
        <w:t>.</w:t>
      </w:r>
      <w:r w:rsidR="00E069A4">
        <w:rPr>
          <w:rFonts w:cs="Arial"/>
          <w:szCs w:val="20"/>
        </w:rPr>
        <w:t xml:space="preserve"> </w:t>
      </w:r>
    </w:p>
    <w:p w14:paraId="3E106490" w14:textId="65D19D51" w:rsidR="003C2C0D" w:rsidRPr="00EB5715" w:rsidRDefault="000A78F8" w:rsidP="00EB5715">
      <w:pPr>
        <w:rPr>
          <w:rFonts w:cs="Arial"/>
          <w:szCs w:val="20"/>
        </w:rPr>
      </w:pPr>
      <w:r>
        <w:rPr>
          <w:rFonts w:cs="Arial"/>
          <w:szCs w:val="20"/>
        </w:rPr>
        <w:t xml:space="preserve">From </w:t>
      </w:r>
      <w:r w:rsidR="0061152D">
        <w:rPr>
          <w:rFonts w:cs="Arial"/>
          <w:szCs w:val="20"/>
        </w:rPr>
        <w:fldChar w:fldCharType="begin"/>
      </w:r>
      <w:r w:rsidR="0061152D">
        <w:rPr>
          <w:rFonts w:cs="Arial"/>
          <w:szCs w:val="20"/>
        </w:rPr>
        <w:instrText xml:space="preserve"> REF _Ref158393619 \h </w:instrText>
      </w:r>
      <w:r w:rsidR="0061152D">
        <w:rPr>
          <w:rFonts w:cs="Arial"/>
          <w:szCs w:val="20"/>
        </w:rPr>
      </w:r>
      <w:r w:rsidR="0061152D">
        <w:rPr>
          <w:rFonts w:cs="Arial"/>
          <w:szCs w:val="20"/>
        </w:rPr>
        <w:fldChar w:fldCharType="separate"/>
      </w:r>
      <w:r w:rsidR="007F00A7">
        <w:t xml:space="preserve">Figure </w:t>
      </w:r>
      <w:r w:rsidR="007F00A7">
        <w:rPr>
          <w:noProof/>
        </w:rPr>
        <w:t>5</w:t>
      </w:r>
      <w:r w:rsidR="0061152D">
        <w:rPr>
          <w:rFonts w:cs="Arial"/>
          <w:szCs w:val="20"/>
        </w:rPr>
        <w:fldChar w:fldCharType="end"/>
      </w:r>
      <w:r>
        <w:rPr>
          <w:rFonts w:cs="Arial"/>
          <w:szCs w:val="20"/>
        </w:rPr>
        <w:t xml:space="preserve">, it can </w:t>
      </w:r>
      <w:r w:rsidR="00CC1737">
        <w:rPr>
          <w:rFonts w:cs="Arial"/>
          <w:szCs w:val="20"/>
        </w:rPr>
        <w:t xml:space="preserve">be </w:t>
      </w:r>
      <w:r w:rsidR="001D0DF4">
        <w:rPr>
          <w:rFonts w:cs="Arial"/>
          <w:szCs w:val="20"/>
        </w:rPr>
        <w:t>ob</w:t>
      </w:r>
      <w:r w:rsidR="00DE1853">
        <w:rPr>
          <w:rFonts w:cs="Arial"/>
          <w:szCs w:val="20"/>
        </w:rPr>
        <w:t xml:space="preserve">served </w:t>
      </w:r>
      <w:r>
        <w:rPr>
          <w:rFonts w:cs="Arial"/>
          <w:szCs w:val="20"/>
        </w:rPr>
        <w:t xml:space="preserve">that the </w:t>
      </w:r>
      <w:r w:rsidR="004A30C6">
        <w:rPr>
          <w:rFonts w:cs="Arial"/>
          <w:szCs w:val="20"/>
        </w:rPr>
        <w:t>performance degrades with an increase in the number of antenna ports</w:t>
      </w:r>
      <w:r>
        <w:rPr>
          <w:rFonts w:cs="Arial"/>
          <w:szCs w:val="20"/>
        </w:rPr>
        <w:t xml:space="preserve"> for the coverage limited UEs. </w:t>
      </w:r>
      <w:r w:rsidR="00961934">
        <w:rPr>
          <w:rFonts w:cs="Arial"/>
          <w:szCs w:val="20"/>
        </w:rPr>
        <w:t xml:space="preserve">In fact, the cell edge throughput of 2 Tx is </w:t>
      </w:r>
      <w:proofErr w:type="gramStart"/>
      <w:r w:rsidR="00961934">
        <w:rPr>
          <w:rFonts w:cs="Arial"/>
          <w:szCs w:val="20"/>
        </w:rPr>
        <w:t>actually greater</w:t>
      </w:r>
      <w:proofErr w:type="gramEnd"/>
      <w:r w:rsidR="00961934">
        <w:rPr>
          <w:rFonts w:cs="Arial"/>
          <w:szCs w:val="20"/>
        </w:rPr>
        <w:t xml:space="preserve"> than those of 3 and 4 Tx. </w:t>
      </w:r>
      <w:r>
        <w:rPr>
          <w:rFonts w:cs="Arial"/>
          <w:szCs w:val="20"/>
        </w:rPr>
        <w:t xml:space="preserve">This </w:t>
      </w:r>
      <w:r w:rsidRPr="003C2C0D">
        <w:rPr>
          <w:rFonts w:cs="Arial"/>
          <w:szCs w:val="20"/>
        </w:rPr>
        <w:t xml:space="preserve">degradation in the performance </w:t>
      </w:r>
      <w:r w:rsidR="00BD5B79" w:rsidRPr="003C2C0D">
        <w:rPr>
          <w:rFonts w:cs="Arial"/>
          <w:szCs w:val="20"/>
        </w:rPr>
        <w:t>can be attributed to</w:t>
      </w:r>
      <w:r w:rsidR="00F775BC">
        <w:rPr>
          <w:rFonts w:cs="Arial"/>
          <w:szCs w:val="20"/>
        </w:rPr>
        <w:t xml:space="preserve"> the decrease in </w:t>
      </w:r>
      <w:r w:rsidR="005F5649">
        <w:rPr>
          <w:rFonts w:cs="Arial"/>
          <w:szCs w:val="20"/>
        </w:rPr>
        <w:t xml:space="preserve">the </w:t>
      </w:r>
      <w:r w:rsidR="00F775BC">
        <w:rPr>
          <w:rFonts w:cs="Arial"/>
          <w:szCs w:val="20"/>
        </w:rPr>
        <w:t>maximum power</w:t>
      </w:r>
      <w:r w:rsidR="00FA07A7">
        <w:rPr>
          <w:rFonts w:cs="Arial"/>
          <w:szCs w:val="20"/>
        </w:rPr>
        <w:t xml:space="preserve"> (with Rel-15 power-scaling)</w:t>
      </w:r>
      <w:r w:rsidR="00F775BC">
        <w:rPr>
          <w:rFonts w:cs="Arial"/>
          <w:szCs w:val="20"/>
        </w:rPr>
        <w:t xml:space="preserve"> for a </w:t>
      </w:r>
      <w:r w:rsidR="00EB5715">
        <w:rPr>
          <w:rFonts w:cs="Arial"/>
          <w:szCs w:val="20"/>
        </w:rPr>
        <w:t>coverage</w:t>
      </w:r>
      <w:r w:rsidR="00F775BC">
        <w:rPr>
          <w:rFonts w:cs="Arial"/>
          <w:szCs w:val="20"/>
        </w:rPr>
        <w:t xml:space="preserve"> limited UE which usually transmit</w:t>
      </w:r>
      <w:r w:rsidR="007A2610">
        <w:rPr>
          <w:rFonts w:cs="Arial"/>
          <w:szCs w:val="20"/>
        </w:rPr>
        <w:t>s with lower rank</w:t>
      </w:r>
      <w:r w:rsidR="00FA07A7">
        <w:rPr>
          <w:rFonts w:cs="Arial"/>
          <w:szCs w:val="20"/>
        </w:rPr>
        <w:t>.</w:t>
      </w:r>
      <w:r w:rsidR="007A2610">
        <w:rPr>
          <w:rFonts w:cs="Arial"/>
          <w:szCs w:val="20"/>
        </w:rPr>
        <w:t xml:space="preserve"> </w:t>
      </w:r>
      <w:r w:rsidR="0024219D">
        <w:rPr>
          <w:rFonts w:cs="Arial"/>
          <w:szCs w:val="20"/>
        </w:rPr>
        <w:t xml:space="preserve">Further the lower transmit power can </w:t>
      </w:r>
      <w:r w:rsidR="00DD5E8B">
        <w:rPr>
          <w:rFonts w:cs="Arial"/>
          <w:szCs w:val="20"/>
        </w:rPr>
        <w:t xml:space="preserve">i) </w:t>
      </w:r>
      <w:r w:rsidR="00EE50E8">
        <w:rPr>
          <w:rFonts w:cs="Arial"/>
          <w:szCs w:val="20"/>
        </w:rPr>
        <w:t>inflate the inter-layer interference for a non-coherent transmission, where each PUSCH layer is transmitted independently over antenna ports (</w:t>
      </w:r>
      <w:r w:rsidR="00BD7FC2">
        <w:rPr>
          <w:rFonts w:cs="Arial"/>
          <w:szCs w:val="20"/>
        </w:rPr>
        <w:t>with at least two antenna ports in the same pol</w:t>
      </w:r>
      <w:r w:rsidR="00EE50E8">
        <w:rPr>
          <w:rFonts w:cs="Arial"/>
          <w:szCs w:val="20"/>
        </w:rPr>
        <w:t>)</w:t>
      </w:r>
      <w:r w:rsidR="004A2715">
        <w:rPr>
          <w:rFonts w:cs="Arial"/>
          <w:szCs w:val="20"/>
        </w:rPr>
        <w:t xml:space="preserve">, and ii) limit the performance of </w:t>
      </w:r>
      <w:r w:rsidR="00D371A6">
        <w:rPr>
          <w:rFonts w:cs="Arial"/>
          <w:szCs w:val="20"/>
        </w:rPr>
        <w:t xml:space="preserve">the </w:t>
      </w:r>
      <w:r w:rsidR="004A2715">
        <w:rPr>
          <w:rFonts w:cs="Arial"/>
          <w:szCs w:val="20"/>
        </w:rPr>
        <w:t>realistic PUSCH channel estimation</w:t>
      </w:r>
      <w:r w:rsidR="00BD7FC2">
        <w:rPr>
          <w:rFonts w:cs="Arial"/>
          <w:szCs w:val="20"/>
        </w:rPr>
        <w:t>.</w:t>
      </w:r>
    </w:p>
    <w:p w14:paraId="4CC65E78" w14:textId="1E68E9D3" w:rsidR="00332D87" w:rsidRDefault="003C73B6" w:rsidP="00332D87">
      <w:pPr>
        <w:keepNext/>
        <w:jc w:val="center"/>
      </w:pPr>
      <w:r w:rsidRPr="003C73B6">
        <w:rPr>
          <w:noProof/>
        </w:rPr>
        <w:lastRenderedPageBreak/>
        <w:drawing>
          <wp:inline distT="0" distB="0" distL="0" distR="0" wp14:anchorId="39DEF841" wp14:editId="314A27BE">
            <wp:extent cx="2926882" cy="2455010"/>
            <wp:effectExtent l="0" t="0" r="6985"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8283" cy="2472961"/>
                    </a:xfrm>
                    <a:prstGeom prst="rect">
                      <a:avLst/>
                    </a:prstGeom>
                  </pic:spPr>
                </pic:pic>
              </a:graphicData>
            </a:graphic>
          </wp:inline>
        </w:drawing>
      </w:r>
      <w:r w:rsidRPr="003C73B6">
        <w:rPr>
          <w:noProof/>
        </w:rPr>
        <w:drawing>
          <wp:inline distT="0" distB="0" distL="0" distR="0" wp14:anchorId="07110ED4" wp14:editId="4151B478">
            <wp:extent cx="2993074" cy="244843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19269" cy="2469860"/>
                    </a:xfrm>
                    <a:prstGeom prst="rect">
                      <a:avLst/>
                    </a:prstGeom>
                  </pic:spPr>
                </pic:pic>
              </a:graphicData>
            </a:graphic>
          </wp:inline>
        </w:drawing>
      </w:r>
    </w:p>
    <w:p w14:paraId="50162C4F" w14:textId="4D673710" w:rsidR="00E777E3" w:rsidRPr="004D38F1" w:rsidRDefault="00970106" w:rsidP="004D38F1">
      <w:pPr>
        <w:pStyle w:val="Caption"/>
        <w:rPr>
          <w:lang w:val="en-GB" w:eastAsia="ja-JP"/>
        </w:rPr>
      </w:pPr>
      <w:bookmarkStart w:id="21" w:name="_Ref158393619"/>
      <w:r>
        <w:t xml:space="preserve">Figure </w:t>
      </w:r>
      <w:r>
        <w:fldChar w:fldCharType="begin"/>
      </w:r>
      <w:r>
        <w:instrText xml:space="preserve"> SEQ Figure \* ARABIC </w:instrText>
      </w:r>
      <w:r>
        <w:fldChar w:fldCharType="separate"/>
      </w:r>
      <w:r w:rsidR="007F00A7">
        <w:rPr>
          <w:noProof/>
        </w:rPr>
        <w:t>5</w:t>
      </w:r>
      <w:r>
        <w:fldChar w:fldCharType="end"/>
      </w:r>
      <w:bookmarkEnd w:id="21"/>
      <w:r>
        <w:tab/>
      </w:r>
      <w:r w:rsidR="00332D87" w:rsidRPr="00194CEF">
        <w:t xml:space="preserve">Mean and cell-edge user UL throughout versus served traffic, comparing </w:t>
      </w:r>
      <w:r w:rsidR="00332D87">
        <w:t xml:space="preserve">gains for 3 Tx NC PUSCH with </w:t>
      </w:r>
      <w:r w:rsidR="008D4A7B">
        <w:t>2</w:t>
      </w:r>
      <w:r w:rsidR="00332D87">
        <w:t xml:space="preserve"> </w:t>
      </w:r>
      <w:r w:rsidR="008D4A7B">
        <w:t xml:space="preserve">and 4 </w:t>
      </w:r>
      <w:r w:rsidR="00332D87">
        <w:t xml:space="preserve">Tx </w:t>
      </w:r>
      <w:r w:rsidR="008D4A7B">
        <w:t>N</w:t>
      </w:r>
      <w:r w:rsidR="00332D87">
        <w:t>C PUSCH</w:t>
      </w:r>
      <w:r w:rsidR="00332D87" w:rsidRPr="00194CEF">
        <w:t xml:space="preserve"> in the “</w:t>
      </w:r>
      <w:proofErr w:type="spellStart"/>
      <w:r w:rsidR="00332D87">
        <w:t>eMBB</w:t>
      </w:r>
      <w:proofErr w:type="spellEnd"/>
      <w:r w:rsidR="00332D87" w:rsidRPr="00194CEF">
        <w:t>” scenario with Rel-15 power-scaling. Here</w:t>
      </w:r>
      <w:r w:rsidR="008D4A7B">
        <w:t xml:space="preserve">, the 3 Tx UE </w:t>
      </w:r>
      <w:r w:rsidR="00FE1361">
        <w:t>has</w:t>
      </w:r>
      <w:r w:rsidR="008D4A7B">
        <w:t xml:space="preserve"> a</w:t>
      </w:r>
      <w:r w:rsidR="00335573">
        <w:t xml:space="preserve"> </w:t>
      </w:r>
      <w:r w:rsidR="008D4A7B">
        <w:t xml:space="preserve">dual pol </w:t>
      </w:r>
      <w:r w:rsidR="00335573">
        <w:t xml:space="preserve">isotropic </w:t>
      </w:r>
      <w:r w:rsidR="008D4A7B">
        <w:t xml:space="preserve">antenna and a single pol </w:t>
      </w:r>
      <w:r w:rsidR="00335573">
        <w:t xml:space="preserve">isotropic </w:t>
      </w:r>
      <w:r w:rsidR="008D4A7B">
        <w:t xml:space="preserve">antenna arranged in </w:t>
      </w:r>
      <w:r w:rsidR="008D4A7B" w:rsidRPr="00194CEF">
        <w:t>an ULA</w:t>
      </w:r>
      <w:r w:rsidR="008D4A7B">
        <w:t xml:space="preserve">, the 4 Tx UE </w:t>
      </w:r>
      <w:r w:rsidR="00FE1361">
        <w:t>has</w:t>
      </w:r>
      <w:r w:rsidR="008D4A7B">
        <w:t xml:space="preserve"> two dual pol </w:t>
      </w:r>
      <w:r w:rsidR="00335573">
        <w:t xml:space="preserve">isotropic </w:t>
      </w:r>
      <w:r w:rsidR="008D4A7B">
        <w:t xml:space="preserve">antennas arranged in </w:t>
      </w:r>
      <w:r w:rsidR="008D4A7B" w:rsidRPr="00194CEF">
        <w:t>an ULA</w:t>
      </w:r>
      <w:r w:rsidR="008D4A7B">
        <w:t xml:space="preserve">, and the 2 Tx UE </w:t>
      </w:r>
      <w:r w:rsidR="00FE1361">
        <w:t>has</w:t>
      </w:r>
      <w:r w:rsidR="008D4A7B">
        <w:t xml:space="preserve"> a dual pol </w:t>
      </w:r>
      <w:r w:rsidR="00335573">
        <w:t xml:space="preserve">isotropic </w:t>
      </w:r>
      <w:r w:rsidR="008D4A7B">
        <w:t xml:space="preserve">antenna </w:t>
      </w:r>
      <w:r w:rsidR="00332D87">
        <w:t>(illustrated in</w:t>
      </w:r>
      <w:r w:rsidR="00335573">
        <w:t xml:space="preserve"> </w:t>
      </w:r>
      <w:r w:rsidR="00335573">
        <w:fldChar w:fldCharType="begin"/>
      </w:r>
      <w:r w:rsidR="00335573">
        <w:instrText xml:space="preserve"> REF _Ref158628344 \h </w:instrText>
      </w:r>
      <w:r w:rsidR="00335573">
        <w:fldChar w:fldCharType="separate"/>
      </w:r>
      <w:r w:rsidR="007F00A7">
        <w:t xml:space="preserve">Figure </w:t>
      </w:r>
      <w:r w:rsidR="007F00A7">
        <w:rPr>
          <w:noProof/>
        </w:rPr>
        <w:t>10</w:t>
      </w:r>
      <w:r w:rsidR="00335573">
        <w:fldChar w:fldCharType="end"/>
      </w:r>
      <w:r w:rsidR="00332D87">
        <w:t>).</w:t>
      </w:r>
      <w:r w:rsidR="00332D87" w:rsidRPr="00194CEF">
        <w:t xml:space="preserve"> The remaining SLS parameters are collected in </w:t>
      </w:r>
      <w:r w:rsidR="00CF3501">
        <w:fldChar w:fldCharType="begin"/>
      </w:r>
      <w:r w:rsidR="00CF3501">
        <w:instrText xml:space="preserve"> REF _Ref159087302 \h </w:instrText>
      </w:r>
      <w:r w:rsidR="00CF3501">
        <w:fldChar w:fldCharType="separate"/>
      </w:r>
      <w:r w:rsidR="007F00A7">
        <w:t xml:space="preserve">Table </w:t>
      </w:r>
      <w:r w:rsidR="007F00A7">
        <w:rPr>
          <w:noProof/>
        </w:rPr>
        <w:t>5</w:t>
      </w:r>
      <w:r w:rsidR="00CF3501">
        <w:fldChar w:fldCharType="end"/>
      </w:r>
      <w:r w:rsidR="00CF3501">
        <w:t xml:space="preserve"> </w:t>
      </w:r>
      <w:r w:rsidR="00332D87" w:rsidRPr="00194CEF">
        <w:t>in Appendix</w:t>
      </w:r>
      <w:r w:rsidR="00332D87">
        <w:t>.</w:t>
      </w:r>
      <w:r w:rsidR="00E777E3">
        <w:rPr>
          <w:rFonts w:cs="Arial"/>
          <w:szCs w:val="20"/>
        </w:rPr>
        <w:t xml:space="preserve"> </w:t>
      </w:r>
    </w:p>
    <w:p w14:paraId="035460F2" w14:textId="77777777" w:rsidR="009D6C90" w:rsidRDefault="009D6C90" w:rsidP="00E777E3">
      <w:pPr>
        <w:rPr>
          <w:rFonts w:cs="Arial"/>
        </w:rPr>
      </w:pPr>
    </w:p>
    <w:p w14:paraId="634FC1EB" w14:textId="5A7F3F96" w:rsidR="00843B51" w:rsidRDefault="00E777E3" w:rsidP="00843B51">
      <w:pPr>
        <w:rPr>
          <w:rFonts w:cs="Arial"/>
          <w:szCs w:val="20"/>
        </w:rPr>
      </w:pPr>
      <w:r>
        <w:rPr>
          <w:rFonts w:cs="Arial"/>
        </w:rPr>
        <w:t xml:space="preserve">To </w:t>
      </w:r>
      <w:r w:rsidR="00CB0A69">
        <w:rPr>
          <w:rFonts w:cs="Arial"/>
        </w:rPr>
        <w:t xml:space="preserve">tackle the </w:t>
      </w:r>
      <w:r w:rsidR="003F7BC3">
        <w:rPr>
          <w:rFonts w:cs="Arial"/>
        </w:rPr>
        <w:t>loss in the performance</w:t>
      </w:r>
      <w:r>
        <w:rPr>
          <w:rFonts w:cs="Arial"/>
        </w:rPr>
        <w:t>,</w:t>
      </w:r>
      <w:r w:rsidR="005A4830">
        <w:rPr>
          <w:rFonts w:cs="Arial"/>
        </w:rPr>
        <w:t xml:space="preserve"> additional coherence can be introduced which </w:t>
      </w:r>
      <w:r w:rsidR="00833F65">
        <w:rPr>
          <w:rFonts w:cs="Arial"/>
        </w:rPr>
        <w:t>can allow</w:t>
      </w:r>
      <w:r w:rsidR="005A4830">
        <w:rPr>
          <w:rFonts w:cs="Arial"/>
        </w:rPr>
        <w:t xml:space="preserve"> i) transmi</w:t>
      </w:r>
      <w:r w:rsidR="00833F65">
        <w:rPr>
          <w:rFonts w:cs="Arial"/>
        </w:rPr>
        <w:t>ssion of</w:t>
      </w:r>
      <w:r w:rsidR="005A4830">
        <w:rPr>
          <w:rFonts w:cs="Arial"/>
        </w:rPr>
        <w:t xml:space="preserve"> a </w:t>
      </w:r>
      <w:r w:rsidR="00833F65">
        <w:rPr>
          <w:rFonts w:cs="Arial"/>
        </w:rPr>
        <w:t xml:space="preserve">PUSCH </w:t>
      </w:r>
      <w:r w:rsidR="005A4830">
        <w:rPr>
          <w:rFonts w:cs="Arial"/>
        </w:rPr>
        <w:t xml:space="preserve">layer </w:t>
      </w:r>
      <w:r w:rsidR="00833F65">
        <w:rPr>
          <w:rFonts w:cs="Arial"/>
        </w:rPr>
        <w:t>from</w:t>
      </w:r>
      <w:r w:rsidR="005A4830">
        <w:rPr>
          <w:rFonts w:cs="Arial"/>
        </w:rPr>
        <w:t xml:space="preserve"> more than one </w:t>
      </w:r>
      <w:r w:rsidR="00833F65">
        <w:rPr>
          <w:rFonts w:cs="Arial"/>
        </w:rPr>
        <w:t xml:space="preserve">antenna port, thereby increasing the maximum transmit power for lower rank transmission, and ii) gain from beamforming </w:t>
      </w:r>
      <w:r w:rsidR="006C5BC2">
        <w:rPr>
          <w:rFonts w:cs="Arial"/>
        </w:rPr>
        <w:t xml:space="preserve">where </w:t>
      </w:r>
      <w:r w:rsidR="009D6C90">
        <w:rPr>
          <w:rFonts w:cs="Arial"/>
        </w:rPr>
        <w:t>at least</w:t>
      </w:r>
      <w:r w:rsidR="006C5BC2">
        <w:rPr>
          <w:rFonts w:cs="Arial"/>
        </w:rPr>
        <w:t xml:space="preserve"> two antenna ports in the same pol are arranged in a ULA</w:t>
      </w:r>
      <w:r w:rsidR="005A4830">
        <w:rPr>
          <w:rFonts w:cs="Arial"/>
        </w:rPr>
        <w:t>. Accordingly,</w:t>
      </w:r>
      <w:r>
        <w:rPr>
          <w:rFonts w:cs="Arial"/>
        </w:rPr>
        <w:t xml:space="preserve"> in </w:t>
      </w:r>
      <w:r w:rsidR="00242FEC">
        <w:rPr>
          <w:rFonts w:cs="Arial"/>
        </w:rPr>
        <w:fldChar w:fldCharType="begin"/>
      </w:r>
      <w:r w:rsidR="00242FEC">
        <w:rPr>
          <w:rFonts w:cs="Arial"/>
        </w:rPr>
        <w:instrText xml:space="preserve"> REF _Ref157887654 \h </w:instrText>
      </w:r>
      <w:r w:rsidR="00242FEC">
        <w:rPr>
          <w:rFonts w:cs="Arial"/>
        </w:rPr>
      </w:r>
      <w:r w:rsidR="00242FEC">
        <w:rPr>
          <w:rFonts w:cs="Arial"/>
        </w:rPr>
        <w:fldChar w:fldCharType="separate"/>
      </w:r>
      <w:r w:rsidR="007F00A7">
        <w:t xml:space="preserve">Figure </w:t>
      </w:r>
      <w:r w:rsidR="007F00A7">
        <w:rPr>
          <w:noProof/>
        </w:rPr>
        <w:t>6</w:t>
      </w:r>
      <w:r w:rsidR="00242FEC">
        <w:rPr>
          <w:rFonts w:cs="Arial"/>
        </w:rPr>
        <w:fldChar w:fldCharType="end"/>
      </w:r>
      <w:r>
        <w:rPr>
          <w:rFonts w:cs="Arial"/>
        </w:rPr>
        <w:t xml:space="preserve">, the 3 Tx </w:t>
      </w:r>
      <w:r w:rsidR="009D6C90">
        <w:rPr>
          <w:rFonts w:cs="Arial"/>
        </w:rPr>
        <w:t>NC</w:t>
      </w:r>
      <w:r>
        <w:rPr>
          <w:rFonts w:cs="Arial"/>
        </w:rPr>
        <w:t xml:space="preserve"> PUSCH </w:t>
      </w:r>
      <w:r w:rsidR="00CC7667">
        <w:rPr>
          <w:rFonts w:cs="Arial"/>
        </w:rPr>
        <w:t>is</w:t>
      </w:r>
      <w:r>
        <w:rPr>
          <w:rFonts w:cs="Arial"/>
        </w:rPr>
        <w:t xml:space="preserve"> compared with 3 Tx PC PUSCH in an </w:t>
      </w:r>
      <w:proofErr w:type="spellStart"/>
      <w:r>
        <w:rPr>
          <w:rFonts w:cs="Arial"/>
        </w:rPr>
        <w:t>eMBB</w:t>
      </w:r>
      <w:proofErr w:type="spellEnd"/>
      <w:r>
        <w:rPr>
          <w:rFonts w:cs="Arial"/>
        </w:rPr>
        <w:t xml:space="preserve"> scenario.</w:t>
      </w:r>
      <w:r w:rsidR="00967C69">
        <w:rPr>
          <w:rFonts w:cs="Arial"/>
        </w:rPr>
        <w:t xml:space="preserve"> Further, the performance of the 2 Tx </w:t>
      </w:r>
      <w:r w:rsidR="00B71F5B">
        <w:rPr>
          <w:rFonts w:cs="Arial"/>
        </w:rPr>
        <w:t>FC</w:t>
      </w:r>
      <w:r w:rsidR="00967C69">
        <w:rPr>
          <w:rFonts w:cs="Arial"/>
        </w:rPr>
        <w:t xml:space="preserve"> PUSCH is also included to analyze the performance </w:t>
      </w:r>
      <w:r w:rsidR="0039718E">
        <w:rPr>
          <w:rFonts w:cs="Arial"/>
        </w:rPr>
        <w:t>for the coverage limited UEs</w:t>
      </w:r>
      <w:r w:rsidR="00A24805">
        <w:rPr>
          <w:rFonts w:cs="Arial"/>
        </w:rPr>
        <w:t xml:space="preserve"> </w:t>
      </w:r>
      <w:r w:rsidR="0039718E">
        <w:rPr>
          <w:rFonts w:cs="Arial"/>
        </w:rPr>
        <w:t xml:space="preserve">with additional antenna </w:t>
      </w:r>
      <w:r w:rsidR="0039718E" w:rsidRPr="00362805">
        <w:rPr>
          <w:rFonts w:cs="Arial"/>
        </w:rPr>
        <w:t>port</w:t>
      </w:r>
      <w:r w:rsidR="00FE1361" w:rsidRPr="00362805">
        <w:rPr>
          <w:rFonts w:cs="Arial"/>
        </w:rPr>
        <w:t>s</w:t>
      </w:r>
      <w:r w:rsidR="00A24805" w:rsidRPr="00362805">
        <w:rPr>
          <w:rFonts w:cs="Arial"/>
        </w:rPr>
        <w:t>.</w:t>
      </w:r>
      <w:r w:rsidRPr="00362805">
        <w:rPr>
          <w:rFonts w:cs="Arial"/>
        </w:rPr>
        <w:t xml:space="preserve"> </w:t>
      </w:r>
      <w:r w:rsidRPr="00362805">
        <w:rPr>
          <w:rFonts w:cs="Arial"/>
          <w:szCs w:val="20"/>
        </w:rPr>
        <w:t xml:space="preserve">From </w:t>
      </w:r>
      <w:r w:rsidR="00F1763C" w:rsidRPr="00362805">
        <w:rPr>
          <w:rFonts w:cs="Arial"/>
          <w:szCs w:val="20"/>
        </w:rPr>
        <w:fldChar w:fldCharType="begin"/>
      </w:r>
      <w:r w:rsidR="00F1763C" w:rsidRPr="00362805">
        <w:rPr>
          <w:rFonts w:cs="Arial"/>
          <w:szCs w:val="20"/>
        </w:rPr>
        <w:instrText xml:space="preserve"> REF _Ref157887654 \h </w:instrText>
      </w:r>
      <w:r w:rsidR="00362805">
        <w:rPr>
          <w:rFonts w:cs="Arial"/>
          <w:szCs w:val="20"/>
        </w:rPr>
        <w:instrText xml:space="preserve"> \* MERGEFORMAT </w:instrText>
      </w:r>
      <w:r w:rsidR="00F1763C" w:rsidRPr="00362805">
        <w:rPr>
          <w:rFonts w:cs="Arial"/>
          <w:szCs w:val="20"/>
        </w:rPr>
      </w:r>
      <w:r w:rsidR="00F1763C" w:rsidRPr="00362805">
        <w:rPr>
          <w:rFonts w:cs="Arial"/>
          <w:szCs w:val="20"/>
        </w:rPr>
        <w:fldChar w:fldCharType="separate"/>
      </w:r>
      <w:r w:rsidR="007F00A7">
        <w:t xml:space="preserve">Figure </w:t>
      </w:r>
      <w:r w:rsidR="007F00A7">
        <w:rPr>
          <w:noProof/>
        </w:rPr>
        <w:t>6</w:t>
      </w:r>
      <w:r w:rsidR="00F1763C" w:rsidRPr="00362805">
        <w:rPr>
          <w:rFonts w:cs="Arial"/>
          <w:szCs w:val="20"/>
        </w:rPr>
        <w:fldChar w:fldCharType="end"/>
      </w:r>
      <w:r w:rsidR="00F1763C" w:rsidRPr="00362805">
        <w:rPr>
          <w:rFonts w:cs="Arial"/>
          <w:szCs w:val="20"/>
        </w:rPr>
        <w:t>,</w:t>
      </w:r>
      <w:r w:rsidRPr="00362805">
        <w:rPr>
          <w:rFonts w:cs="Arial"/>
          <w:szCs w:val="20"/>
        </w:rPr>
        <w:t xml:space="preserve"> it can be observed that </w:t>
      </w:r>
      <w:r w:rsidR="00A24805" w:rsidRPr="00362805">
        <w:rPr>
          <w:rFonts w:cs="Arial"/>
          <w:szCs w:val="20"/>
        </w:rPr>
        <w:t>the</w:t>
      </w:r>
      <w:r w:rsidRPr="00362805">
        <w:rPr>
          <w:rFonts w:cs="Arial"/>
          <w:szCs w:val="20"/>
        </w:rPr>
        <w:t xml:space="preserve"> additional coherence can bring </w:t>
      </w:r>
      <w:r w:rsidR="007B10D7" w:rsidRPr="00362805">
        <w:rPr>
          <w:rFonts w:cs="Arial"/>
          <w:szCs w:val="20"/>
        </w:rPr>
        <w:t>1.</w:t>
      </w:r>
      <w:r w:rsidR="00E83E78" w:rsidRPr="00362805">
        <w:rPr>
          <w:rFonts w:cs="Arial"/>
          <w:szCs w:val="20"/>
        </w:rPr>
        <w:t>16</w:t>
      </w:r>
      <w:r w:rsidR="007B10D7" w:rsidRPr="00362805">
        <w:rPr>
          <w:rFonts w:cs="Arial"/>
          <w:szCs w:val="20"/>
        </w:rPr>
        <w:t xml:space="preserve">x </w:t>
      </w:r>
      <w:r w:rsidR="00E83E78" w:rsidRPr="00362805">
        <w:rPr>
          <w:rFonts w:cs="Arial"/>
          <w:szCs w:val="20"/>
        </w:rPr>
        <w:t xml:space="preserve">and </w:t>
      </w:r>
      <w:r w:rsidR="004F4A42" w:rsidRPr="00362805">
        <w:rPr>
          <w:rFonts w:cs="Arial"/>
          <w:szCs w:val="20"/>
        </w:rPr>
        <w:t>1.</w:t>
      </w:r>
      <w:r w:rsidR="00592CB0" w:rsidRPr="00362805">
        <w:rPr>
          <w:rFonts w:cs="Arial"/>
          <w:szCs w:val="20"/>
        </w:rPr>
        <w:t>20</w:t>
      </w:r>
      <w:r w:rsidR="004F4A42" w:rsidRPr="00362805">
        <w:rPr>
          <w:rFonts w:cs="Arial"/>
          <w:szCs w:val="20"/>
        </w:rPr>
        <w:t xml:space="preserve">x </w:t>
      </w:r>
      <w:r w:rsidRPr="00362805">
        <w:rPr>
          <w:rFonts w:cs="Arial"/>
          <w:szCs w:val="20"/>
        </w:rPr>
        <w:t>gain</w:t>
      </w:r>
      <w:r w:rsidR="0039718E" w:rsidRPr="00362805">
        <w:rPr>
          <w:rFonts w:cs="Arial"/>
          <w:szCs w:val="20"/>
        </w:rPr>
        <w:t xml:space="preserve"> </w:t>
      </w:r>
      <w:r w:rsidR="00FC2BC5" w:rsidRPr="00362805">
        <w:rPr>
          <w:rFonts w:cs="Arial"/>
          <w:szCs w:val="20"/>
        </w:rPr>
        <w:t xml:space="preserve">for the 3 Tx UE </w:t>
      </w:r>
      <w:r w:rsidR="0039718E" w:rsidRPr="00362805">
        <w:rPr>
          <w:rFonts w:cs="Arial"/>
          <w:szCs w:val="20"/>
        </w:rPr>
        <w:t>over the 2 Tx UE</w:t>
      </w:r>
      <w:r w:rsidRPr="00362805">
        <w:rPr>
          <w:rFonts w:cs="Arial"/>
          <w:szCs w:val="20"/>
        </w:rPr>
        <w:t xml:space="preserve"> at the cell-edge</w:t>
      </w:r>
      <w:r w:rsidR="007B10D7" w:rsidRPr="00362805">
        <w:rPr>
          <w:rFonts w:cs="Arial"/>
          <w:szCs w:val="20"/>
        </w:rPr>
        <w:t xml:space="preserve"> at </w:t>
      </w:r>
      <w:r w:rsidR="00C5475A" w:rsidRPr="00362805">
        <w:rPr>
          <w:rFonts w:cs="Arial"/>
          <w:szCs w:val="20"/>
        </w:rPr>
        <w:t xml:space="preserve">mid and </w:t>
      </w:r>
      <w:r w:rsidR="007B10D7" w:rsidRPr="00362805">
        <w:rPr>
          <w:rFonts w:cs="Arial"/>
          <w:szCs w:val="20"/>
        </w:rPr>
        <w:t>high load</w:t>
      </w:r>
      <w:r w:rsidR="00C5475A" w:rsidRPr="00362805">
        <w:rPr>
          <w:rFonts w:cs="Arial"/>
          <w:szCs w:val="20"/>
        </w:rPr>
        <w:t xml:space="preserve"> </w:t>
      </w:r>
      <w:r w:rsidR="00C5475A" w:rsidRPr="00362805">
        <w:rPr>
          <w:rFonts w:cs="Arial"/>
        </w:rPr>
        <w:t>(~50% and ~70% resource utilization</w:t>
      </w:r>
      <w:r w:rsidR="00C5475A" w:rsidRPr="00362805">
        <w:rPr>
          <w:rFonts w:cs="Arial"/>
          <w:szCs w:val="20"/>
        </w:rPr>
        <w:t>), respectively</w:t>
      </w:r>
      <w:r w:rsidR="007B10D7" w:rsidRPr="00362805">
        <w:rPr>
          <w:rFonts w:cs="Arial"/>
          <w:szCs w:val="20"/>
        </w:rPr>
        <w:t xml:space="preserve">, while the NC 3Tx precoder has a loss of </w:t>
      </w:r>
      <w:r w:rsidR="004E222D" w:rsidRPr="00362805">
        <w:rPr>
          <w:rFonts w:cs="Arial"/>
          <w:szCs w:val="20"/>
        </w:rPr>
        <w:t xml:space="preserve">0.93x and </w:t>
      </w:r>
      <w:r w:rsidR="007B10D7" w:rsidRPr="00362805">
        <w:rPr>
          <w:rFonts w:cs="Arial"/>
          <w:szCs w:val="20"/>
        </w:rPr>
        <w:t>0.9</w:t>
      </w:r>
      <w:r w:rsidR="00592CB0" w:rsidRPr="00362805">
        <w:rPr>
          <w:rFonts w:cs="Arial"/>
          <w:szCs w:val="20"/>
        </w:rPr>
        <w:t>2</w:t>
      </w:r>
      <w:r w:rsidR="007B10D7" w:rsidRPr="00362805">
        <w:rPr>
          <w:rFonts w:cs="Arial"/>
          <w:szCs w:val="20"/>
        </w:rPr>
        <w:t>x over 2 Tx</w:t>
      </w:r>
      <w:r w:rsidR="004E222D" w:rsidRPr="00362805">
        <w:rPr>
          <w:rFonts w:cs="Arial"/>
          <w:szCs w:val="20"/>
        </w:rPr>
        <w:t xml:space="preserve"> at the cell-edge </w:t>
      </w:r>
      <w:r w:rsidR="00C5475A" w:rsidRPr="00362805">
        <w:rPr>
          <w:rFonts w:cs="Arial"/>
          <w:szCs w:val="20"/>
        </w:rPr>
        <w:t>at mid and high load, respectively</w:t>
      </w:r>
      <w:r w:rsidRPr="00362805">
        <w:rPr>
          <w:rFonts w:cs="Arial"/>
          <w:szCs w:val="20"/>
        </w:rPr>
        <w:t>.</w:t>
      </w:r>
      <w:r>
        <w:rPr>
          <w:rFonts w:cs="Arial"/>
          <w:szCs w:val="20"/>
        </w:rPr>
        <w:t xml:space="preserve"> Further, it can be </w:t>
      </w:r>
      <w:r w:rsidR="00F329B8">
        <w:rPr>
          <w:rFonts w:cs="Arial"/>
          <w:szCs w:val="20"/>
        </w:rPr>
        <w:t>observed</w:t>
      </w:r>
      <w:r>
        <w:rPr>
          <w:rFonts w:cs="Arial"/>
          <w:szCs w:val="20"/>
        </w:rPr>
        <w:t xml:space="preserve"> that gain obtained from the PC precoders obtained with and without port blanking is very similar</w:t>
      </w:r>
      <w:r w:rsidR="007B10D7">
        <w:rPr>
          <w:rFonts w:cs="Arial"/>
          <w:szCs w:val="20"/>
        </w:rPr>
        <w:t xml:space="preserve"> with the mean throughput and cell edge curves essentially on top of each other</w:t>
      </w:r>
      <w:r>
        <w:rPr>
          <w:rFonts w:cs="Arial"/>
          <w:szCs w:val="20"/>
        </w:rPr>
        <w:t xml:space="preserve">. </w:t>
      </w:r>
    </w:p>
    <w:p w14:paraId="177838A3" w14:textId="4070B9CF" w:rsidR="00AB0597" w:rsidRPr="00EE2493" w:rsidRDefault="00AB0597" w:rsidP="00843B51">
      <w:pPr>
        <w:rPr>
          <w:rFonts w:cs="Arial"/>
        </w:rPr>
      </w:pPr>
      <w:r>
        <w:rPr>
          <w:rFonts w:cs="Arial"/>
          <w:szCs w:val="20"/>
        </w:rPr>
        <w:t xml:space="preserve">As the power class of a UL MIMO UE increases, the less likely it is to have a power amplifier that can deliver the full power on each of </w:t>
      </w:r>
      <w:proofErr w:type="gramStart"/>
      <w:r>
        <w:rPr>
          <w:rFonts w:cs="Arial"/>
          <w:szCs w:val="20"/>
        </w:rPr>
        <w:t>its</w:t>
      </w:r>
      <w:proofErr w:type="gramEnd"/>
      <w:r>
        <w:rPr>
          <w:rFonts w:cs="Arial"/>
          <w:szCs w:val="20"/>
        </w:rPr>
        <w:t xml:space="preserve"> transmit chains.  For example, 2 Tx power class 1.5 UEs have been specified in RAN4 assuming that two 26 dBm power amplifiers are used</w:t>
      </w:r>
      <w:r w:rsidR="00834303">
        <w:rPr>
          <w:rFonts w:cs="Arial"/>
          <w:szCs w:val="20"/>
        </w:rPr>
        <w:t xml:space="preserve"> and that transparent </w:t>
      </w:r>
      <w:proofErr w:type="spellStart"/>
      <w:r w:rsidR="00834303">
        <w:rPr>
          <w:rFonts w:cs="Arial"/>
          <w:szCs w:val="20"/>
        </w:rPr>
        <w:t>TxD</w:t>
      </w:r>
      <w:proofErr w:type="spellEnd"/>
      <w:r w:rsidR="00834303">
        <w:rPr>
          <w:rFonts w:cs="Arial"/>
          <w:szCs w:val="20"/>
        </w:rPr>
        <w:t xml:space="preserve"> is used to virtualize the Tx chains to reach full power with one port transmission</w:t>
      </w:r>
      <w:r>
        <w:rPr>
          <w:rFonts w:cs="Arial"/>
          <w:szCs w:val="20"/>
        </w:rPr>
        <w:t xml:space="preserve">.  Such UEs would not support uplink full power mode </w:t>
      </w:r>
      <w:proofErr w:type="gramStart"/>
      <w:r>
        <w:rPr>
          <w:rFonts w:cs="Arial"/>
          <w:szCs w:val="20"/>
        </w:rPr>
        <w:t>0, since</w:t>
      </w:r>
      <w:proofErr w:type="gramEnd"/>
      <w:r>
        <w:rPr>
          <w:rFonts w:cs="Arial"/>
          <w:szCs w:val="20"/>
        </w:rPr>
        <w:t xml:space="preserve"> it requires full power PAs on all Tx chains.  Partially coherent transmission would be beneficial for such UEs, given </w:t>
      </w:r>
      <w:proofErr w:type="gramStart"/>
      <w:r>
        <w:rPr>
          <w:rFonts w:cs="Arial"/>
          <w:szCs w:val="20"/>
        </w:rPr>
        <w:t>the its</w:t>
      </w:r>
      <w:proofErr w:type="gramEnd"/>
      <w:r>
        <w:rPr>
          <w:rFonts w:cs="Arial"/>
          <w:szCs w:val="20"/>
        </w:rPr>
        <w:t xml:space="preserve"> benefit shown above Rel-15 power scaling that the PC 1.5 UEs would have to use.</w:t>
      </w:r>
    </w:p>
    <w:p w14:paraId="20827D76" w14:textId="77ABCD89" w:rsidR="003B61C0" w:rsidRDefault="00320856" w:rsidP="004D38F1">
      <w:pPr>
        <w:keepNext/>
        <w:jc w:val="center"/>
      </w:pPr>
      <w:r w:rsidRPr="00320856">
        <w:rPr>
          <w:noProof/>
        </w:rPr>
        <w:lastRenderedPageBreak/>
        <w:drawing>
          <wp:inline distT="0" distB="0" distL="0" distR="0" wp14:anchorId="491B08DB" wp14:editId="09D32B8C">
            <wp:extent cx="2911208" cy="2528677"/>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30515" cy="2545447"/>
                    </a:xfrm>
                    <a:prstGeom prst="rect">
                      <a:avLst/>
                    </a:prstGeom>
                  </pic:spPr>
                </pic:pic>
              </a:graphicData>
            </a:graphic>
          </wp:inline>
        </w:drawing>
      </w:r>
      <w:r w:rsidR="00D24EB4" w:rsidRPr="00D24EB4">
        <w:rPr>
          <w:noProof/>
        </w:rPr>
        <w:drawing>
          <wp:inline distT="0" distB="0" distL="0" distR="0" wp14:anchorId="6D5EE83F" wp14:editId="41234E33">
            <wp:extent cx="3012594" cy="2558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46241" cy="2587045"/>
                    </a:xfrm>
                    <a:prstGeom prst="rect">
                      <a:avLst/>
                    </a:prstGeom>
                  </pic:spPr>
                </pic:pic>
              </a:graphicData>
            </a:graphic>
          </wp:inline>
        </w:drawing>
      </w:r>
    </w:p>
    <w:p w14:paraId="3FE8AEB4" w14:textId="73AE6F0D" w:rsidR="00DA7205" w:rsidRDefault="003B61C0" w:rsidP="004D38F1">
      <w:pPr>
        <w:pStyle w:val="Caption"/>
        <w:rPr>
          <w:lang w:val="en-GB" w:eastAsia="ja-JP"/>
        </w:rPr>
      </w:pPr>
      <w:bookmarkStart w:id="22" w:name="_Ref157887654"/>
      <w:r>
        <w:t xml:space="preserve">Figure </w:t>
      </w:r>
      <w:r>
        <w:fldChar w:fldCharType="begin"/>
      </w:r>
      <w:r>
        <w:instrText xml:space="preserve"> SEQ Figure \* ARABIC </w:instrText>
      </w:r>
      <w:r>
        <w:fldChar w:fldCharType="separate"/>
      </w:r>
      <w:r w:rsidR="007F00A7">
        <w:rPr>
          <w:noProof/>
        </w:rPr>
        <w:t>6</w:t>
      </w:r>
      <w:r>
        <w:fldChar w:fldCharType="end"/>
      </w:r>
      <w:bookmarkEnd w:id="22"/>
      <w:r w:rsidR="00B134FC">
        <w:tab/>
      </w:r>
      <w:r w:rsidR="00B134FC" w:rsidRPr="00194CEF">
        <w:t xml:space="preserve">Mean and cell-edge user UL throughout versus served traffic, comparing </w:t>
      </w:r>
      <w:r w:rsidR="00B134FC">
        <w:t xml:space="preserve">gains for 3 Tx NC PUSCH with </w:t>
      </w:r>
      <w:r w:rsidR="0085646F">
        <w:t>3</w:t>
      </w:r>
      <w:r w:rsidR="00B134FC">
        <w:t xml:space="preserve"> Tx </w:t>
      </w:r>
      <w:r w:rsidR="0085646F">
        <w:t xml:space="preserve">PC </w:t>
      </w:r>
      <w:r w:rsidR="00B134FC">
        <w:t>PUSCH</w:t>
      </w:r>
      <w:r w:rsidR="00B134FC" w:rsidRPr="00194CEF">
        <w:t xml:space="preserve"> in the “</w:t>
      </w:r>
      <w:proofErr w:type="spellStart"/>
      <w:r w:rsidR="00B134FC">
        <w:t>eMBB</w:t>
      </w:r>
      <w:proofErr w:type="spellEnd"/>
      <w:r w:rsidR="00B134FC" w:rsidRPr="00194CEF">
        <w:t>” scenario with Rel-15 power-scaling. Here</w:t>
      </w:r>
      <w:r w:rsidR="00B134FC">
        <w:t xml:space="preserve">, the 3 Tx UE </w:t>
      </w:r>
      <w:r w:rsidR="00FE1361">
        <w:t>has</w:t>
      </w:r>
      <w:r w:rsidR="00B134FC">
        <w:t xml:space="preserve"> </w:t>
      </w:r>
      <w:r w:rsidR="0085646F">
        <w:t>a</w:t>
      </w:r>
      <w:r w:rsidR="00ED1DF5">
        <w:t xml:space="preserve"> </w:t>
      </w:r>
      <w:r w:rsidR="00B134FC">
        <w:t xml:space="preserve">dual pol </w:t>
      </w:r>
      <w:r w:rsidR="00ED1DF5">
        <w:t xml:space="preserve">isotropic </w:t>
      </w:r>
      <w:r w:rsidR="00B134FC">
        <w:t xml:space="preserve">antenna and </w:t>
      </w:r>
      <w:r w:rsidR="00FB077E">
        <w:t>a</w:t>
      </w:r>
      <w:r w:rsidR="00B134FC">
        <w:t xml:space="preserve"> single pol </w:t>
      </w:r>
      <w:r w:rsidR="00ED1DF5">
        <w:t xml:space="preserve">isotropic </w:t>
      </w:r>
      <w:r w:rsidR="00B134FC">
        <w:t xml:space="preserve">antenna arranged in </w:t>
      </w:r>
      <w:r w:rsidR="00B134FC" w:rsidRPr="00194CEF">
        <w:t>an ULA</w:t>
      </w:r>
      <w:r w:rsidR="00155AE5">
        <w:t xml:space="preserve"> (illustrated in</w:t>
      </w:r>
      <w:r w:rsidR="00ED1DF5">
        <w:t xml:space="preserve"> </w:t>
      </w:r>
      <w:r w:rsidR="00ED1DF5">
        <w:fldChar w:fldCharType="begin"/>
      </w:r>
      <w:r w:rsidR="00ED1DF5">
        <w:instrText xml:space="preserve"> REF _Ref158628344 \h </w:instrText>
      </w:r>
      <w:r w:rsidR="00ED1DF5">
        <w:fldChar w:fldCharType="separate"/>
      </w:r>
      <w:r w:rsidR="007F00A7">
        <w:t xml:space="preserve">Figure </w:t>
      </w:r>
      <w:r w:rsidR="007F00A7">
        <w:rPr>
          <w:noProof/>
        </w:rPr>
        <w:t>10</w:t>
      </w:r>
      <w:r w:rsidR="00ED1DF5">
        <w:fldChar w:fldCharType="end"/>
      </w:r>
      <w:r w:rsidR="00155AE5">
        <w:t>)</w:t>
      </w:r>
      <w:r w:rsidR="00B134FC">
        <w:t>.</w:t>
      </w:r>
      <w:r w:rsidR="00B134FC" w:rsidRPr="00194CEF">
        <w:t xml:space="preserve"> The remaining SLS parameters are collected in </w:t>
      </w:r>
      <w:r w:rsidR="009D72F5">
        <w:fldChar w:fldCharType="begin"/>
      </w:r>
      <w:r w:rsidR="009D72F5">
        <w:instrText xml:space="preserve"> REF _Ref159087302 \h </w:instrText>
      </w:r>
      <w:r w:rsidR="009D72F5">
        <w:fldChar w:fldCharType="separate"/>
      </w:r>
      <w:r w:rsidR="007F00A7">
        <w:t xml:space="preserve">Table </w:t>
      </w:r>
      <w:r w:rsidR="007F00A7">
        <w:rPr>
          <w:noProof/>
        </w:rPr>
        <w:t>5</w:t>
      </w:r>
      <w:r w:rsidR="009D72F5">
        <w:fldChar w:fldCharType="end"/>
      </w:r>
      <w:r w:rsidR="009D72F5">
        <w:t xml:space="preserve"> </w:t>
      </w:r>
      <w:r w:rsidR="00B134FC" w:rsidRPr="00194CEF">
        <w:t>in Appendix</w:t>
      </w:r>
      <w:r w:rsidR="00B134FC">
        <w:t>.</w:t>
      </w:r>
    </w:p>
    <w:p w14:paraId="3F624673" w14:textId="0FF6BD1D" w:rsidR="00461C91" w:rsidRDefault="007B10D7" w:rsidP="004D38F1">
      <w:pPr>
        <w:pStyle w:val="Observation"/>
      </w:pPr>
      <w:r>
        <w:t xml:space="preserve">If Rel-15 power scaling is used in an </w:t>
      </w:r>
      <w:proofErr w:type="spellStart"/>
      <w:r>
        <w:t>eMBB</w:t>
      </w:r>
      <w:proofErr w:type="spellEnd"/>
      <w:r>
        <w:t xml:space="preserve"> scenario</w:t>
      </w:r>
      <w:r w:rsidR="00660003">
        <w:t xml:space="preserve"> with a ULA UE</w:t>
      </w:r>
      <w:r>
        <w:t>, 2 Tx transmission can outperform 3 and 4 Tx transmission using a non-coherent codebook</w:t>
      </w:r>
      <w:r w:rsidR="00EB7433">
        <w:t xml:space="preserve"> in low SINR scenarios</w:t>
      </w:r>
      <w:r>
        <w:t xml:space="preserve">. However, partially coherent </w:t>
      </w:r>
      <w:r w:rsidR="00660003">
        <w:t xml:space="preserve">3 Tx transmission can have about 1.2x gain over 2 </w:t>
      </w:r>
      <w:proofErr w:type="gramStart"/>
      <w:r w:rsidR="00660003">
        <w:t>Tx</w:t>
      </w:r>
      <w:r w:rsidR="008B0CFB">
        <w:t>, and</w:t>
      </w:r>
      <w:proofErr w:type="gramEnd"/>
      <w:r w:rsidR="008B0CFB">
        <w:t xml:space="preserve"> could be beneficial especially in high power class UEs that virtualize to reach their power class.</w:t>
      </w:r>
    </w:p>
    <w:p w14:paraId="3D4DD095" w14:textId="590A5B7D" w:rsidR="005B461C" w:rsidRDefault="005B461C">
      <w:pPr>
        <w:pStyle w:val="Heading3"/>
      </w:pPr>
      <w:r w:rsidRPr="00B076C2">
        <w:t xml:space="preserve">Gain </w:t>
      </w:r>
      <w:r>
        <w:t xml:space="preserve">with 3T3R antenna </w:t>
      </w:r>
      <w:proofErr w:type="gramStart"/>
      <w:r>
        <w:t>switching</w:t>
      </w:r>
      <w:proofErr w:type="gramEnd"/>
    </w:p>
    <w:p w14:paraId="685F6E9D" w14:textId="7097B4D3" w:rsidR="00DF65E3" w:rsidRPr="00484509" w:rsidRDefault="00C220D2" w:rsidP="004D38F1">
      <w:pPr>
        <w:pStyle w:val="aaa"/>
      </w:pPr>
      <w:r>
        <w:t xml:space="preserve">In the following, the </w:t>
      </w:r>
      <w:r w:rsidR="00FB665A">
        <w:t xml:space="preserve">downlink </w:t>
      </w:r>
      <w:r>
        <w:t xml:space="preserve">gain that can be obtained with </w:t>
      </w:r>
      <w:r w:rsidR="00367687">
        <w:t xml:space="preserve">3T3R antenna switching </w:t>
      </w:r>
      <w:r>
        <w:t xml:space="preserve">is </w:t>
      </w:r>
      <w:r w:rsidR="00DB72EF">
        <w:t>analysed</w:t>
      </w:r>
      <w:r w:rsidR="009A5EAA">
        <w:t xml:space="preserve"> in the </w:t>
      </w:r>
      <w:proofErr w:type="spellStart"/>
      <w:r w:rsidR="009A5EAA">
        <w:t>eMBB</w:t>
      </w:r>
      <w:proofErr w:type="spellEnd"/>
      <w:r w:rsidR="009A5EAA">
        <w:t xml:space="preserve"> scenario</w:t>
      </w:r>
      <w:r>
        <w:t xml:space="preserve">. </w:t>
      </w:r>
      <w:r w:rsidR="002239ED" w:rsidRPr="00B076C2">
        <w:t xml:space="preserve">The 3 Tx UE </w:t>
      </w:r>
      <w:r w:rsidR="00FB665A">
        <w:t>has</w:t>
      </w:r>
      <w:r w:rsidR="002239ED" w:rsidRPr="00B076C2">
        <w:t xml:space="preserve"> a dual pol </w:t>
      </w:r>
      <w:r w:rsidR="00DB72EF" w:rsidRPr="00B076C2">
        <w:t xml:space="preserve">isotropic </w:t>
      </w:r>
      <w:r w:rsidR="002239ED" w:rsidRPr="00B076C2">
        <w:t>antenna and a</w:t>
      </w:r>
      <w:r w:rsidR="00DB72EF">
        <w:t xml:space="preserve"> </w:t>
      </w:r>
      <w:r w:rsidR="002239ED" w:rsidRPr="00B076C2">
        <w:t xml:space="preserve">single pol </w:t>
      </w:r>
      <w:r w:rsidR="00DB72EF" w:rsidRPr="00B076C2">
        <w:t xml:space="preserve">isotropic </w:t>
      </w:r>
      <w:r w:rsidR="002239ED" w:rsidRPr="00B076C2">
        <w:t xml:space="preserve">antenna </w:t>
      </w:r>
      <w:r w:rsidR="00DB72EF">
        <w:t xml:space="preserve">arranged </w:t>
      </w:r>
      <w:r w:rsidR="002239ED" w:rsidRPr="00B076C2">
        <w:t>in an ULA</w:t>
      </w:r>
      <w:r w:rsidR="002239ED">
        <w:t xml:space="preserve">. </w:t>
      </w:r>
      <w:r w:rsidRPr="00484509">
        <w:t xml:space="preserve">Accordingly, </w:t>
      </w:r>
      <w:r w:rsidR="002239ED" w:rsidRPr="00484509">
        <w:t xml:space="preserve">in </w:t>
      </w:r>
      <w:r w:rsidR="004E2CBE">
        <w:fldChar w:fldCharType="begin"/>
      </w:r>
      <w:r w:rsidR="004E2CBE">
        <w:instrText xml:space="preserve"> REF _Ref158627740 \h </w:instrText>
      </w:r>
      <w:r w:rsidR="004E2CBE">
        <w:fldChar w:fldCharType="separate"/>
      </w:r>
      <w:r w:rsidR="007F00A7">
        <w:t xml:space="preserve">Figure </w:t>
      </w:r>
      <w:r w:rsidR="007F00A7">
        <w:rPr>
          <w:noProof/>
        </w:rPr>
        <w:t>7</w:t>
      </w:r>
      <w:r w:rsidR="004E2CBE">
        <w:fldChar w:fldCharType="end"/>
      </w:r>
      <w:r w:rsidR="002239ED" w:rsidRPr="00484509">
        <w:t xml:space="preserve">, </w:t>
      </w:r>
      <w:r w:rsidRPr="00484509">
        <w:t>the</w:t>
      </w:r>
      <w:r w:rsidR="001C6AAD" w:rsidRPr="00484509">
        <w:t xml:space="preserve"> following </w:t>
      </w:r>
      <w:r w:rsidR="00DF65E3" w:rsidRPr="00484509">
        <w:t>schemes are compared:</w:t>
      </w:r>
    </w:p>
    <w:p w14:paraId="05719DB8" w14:textId="1814D946" w:rsidR="00EC3492" w:rsidRPr="004D38F1" w:rsidRDefault="002239ED" w:rsidP="00DF65E3">
      <w:pPr>
        <w:pStyle w:val="ListParagraph"/>
        <w:numPr>
          <w:ilvl w:val="0"/>
          <w:numId w:val="42"/>
        </w:numPr>
        <w:rPr>
          <w:rFonts w:ascii="Arial" w:hAnsi="Arial" w:cs="Arial"/>
          <w:sz w:val="20"/>
          <w:szCs w:val="20"/>
        </w:rPr>
      </w:pPr>
      <w:r w:rsidRPr="004D38F1">
        <w:rPr>
          <w:rFonts w:ascii="Arial" w:hAnsi="Arial" w:cs="Arial"/>
          <w:sz w:val="20"/>
          <w:szCs w:val="20"/>
        </w:rPr>
        <w:t>3T3R</w:t>
      </w:r>
      <w:r w:rsidR="00DF65E3" w:rsidRPr="004D38F1">
        <w:rPr>
          <w:rFonts w:ascii="Arial" w:hAnsi="Arial" w:cs="Arial"/>
          <w:sz w:val="20"/>
          <w:szCs w:val="20"/>
          <w:lang w:val="en-US"/>
        </w:rPr>
        <w:t xml:space="preserve"> with rank 1 </w:t>
      </w:r>
      <w:r w:rsidR="00EC3492" w:rsidRPr="004D38F1">
        <w:rPr>
          <w:rFonts w:ascii="Arial" w:hAnsi="Arial" w:cs="Arial"/>
          <w:sz w:val="20"/>
          <w:szCs w:val="20"/>
          <w:lang w:val="en-US"/>
        </w:rPr>
        <w:t xml:space="preserve">- </w:t>
      </w:r>
      <w:r w:rsidR="00DF65E3" w:rsidRPr="004D38F1">
        <w:rPr>
          <w:rFonts w:ascii="Arial" w:hAnsi="Arial" w:cs="Arial"/>
          <w:sz w:val="20"/>
          <w:szCs w:val="20"/>
          <w:lang w:val="en-US"/>
        </w:rPr>
        <w:t>3</w:t>
      </w:r>
      <w:r w:rsidR="00EC3492" w:rsidRPr="004D38F1">
        <w:rPr>
          <w:rFonts w:ascii="Arial" w:hAnsi="Arial" w:cs="Arial"/>
          <w:sz w:val="20"/>
          <w:szCs w:val="20"/>
          <w:lang w:val="en-US"/>
        </w:rPr>
        <w:t>:</w:t>
      </w:r>
      <w:r w:rsidR="0004187B" w:rsidRPr="004D38F1">
        <w:rPr>
          <w:rFonts w:ascii="Arial" w:hAnsi="Arial" w:cs="Arial"/>
          <w:sz w:val="20"/>
          <w:szCs w:val="20"/>
          <w:lang w:val="en-US"/>
        </w:rPr>
        <w:t xml:space="preserve"> The UE transmit</w:t>
      </w:r>
      <w:r w:rsidR="00A85090">
        <w:rPr>
          <w:rFonts w:ascii="Arial" w:hAnsi="Arial" w:cs="Arial"/>
          <w:sz w:val="20"/>
          <w:szCs w:val="20"/>
          <w:lang w:val="en-US"/>
        </w:rPr>
        <w:t>s</w:t>
      </w:r>
      <w:r w:rsidR="0004187B" w:rsidRPr="004D38F1">
        <w:rPr>
          <w:rFonts w:ascii="Arial" w:hAnsi="Arial" w:cs="Arial"/>
          <w:sz w:val="20"/>
          <w:szCs w:val="20"/>
          <w:lang w:val="en-US"/>
        </w:rPr>
        <w:t xml:space="preserve"> a 3 port SRS</w:t>
      </w:r>
      <w:r w:rsidR="00D17F49" w:rsidRPr="004D38F1">
        <w:rPr>
          <w:rFonts w:ascii="Arial" w:hAnsi="Arial" w:cs="Arial"/>
          <w:sz w:val="20"/>
          <w:szCs w:val="20"/>
          <w:lang w:val="en-US"/>
        </w:rPr>
        <w:t xml:space="preserve"> which allows the network </w:t>
      </w:r>
      <w:r w:rsidR="00484509">
        <w:rPr>
          <w:rFonts w:ascii="Arial" w:hAnsi="Arial" w:cs="Arial"/>
          <w:sz w:val="20"/>
          <w:szCs w:val="20"/>
          <w:lang w:val="en-US"/>
        </w:rPr>
        <w:t xml:space="preserve">to </w:t>
      </w:r>
      <w:r w:rsidR="00CF2A37" w:rsidRPr="004D38F1">
        <w:rPr>
          <w:rFonts w:ascii="Arial" w:hAnsi="Arial" w:cs="Arial"/>
          <w:sz w:val="20"/>
          <w:szCs w:val="20"/>
          <w:lang w:val="en-US"/>
        </w:rPr>
        <w:t xml:space="preserve">estimate the channel for all the three </w:t>
      </w:r>
      <w:r w:rsidR="0079384A">
        <w:rPr>
          <w:rFonts w:ascii="Arial" w:hAnsi="Arial" w:cs="Arial"/>
          <w:sz w:val="20"/>
          <w:szCs w:val="20"/>
          <w:lang w:val="en-US"/>
        </w:rPr>
        <w:t xml:space="preserve">UE </w:t>
      </w:r>
      <w:r w:rsidR="00CF2A37" w:rsidRPr="004D38F1">
        <w:rPr>
          <w:rFonts w:ascii="Arial" w:hAnsi="Arial" w:cs="Arial"/>
          <w:sz w:val="20"/>
          <w:szCs w:val="20"/>
          <w:lang w:val="en-US"/>
        </w:rPr>
        <w:t xml:space="preserve">receive antennas. Further, the maximum </w:t>
      </w:r>
      <w:r w:rsidR="000570EA">
        <w:rPr>
          <w:rFonts w:ascii="Arial" w:hAnsi="Arial" w:cs="Arial"/>
          <w:sz w:val="20"/>
          <w:szCs w:val="20"/>
          <w:lang w:val="en-US"/>
        </w:rPr>
        <w:t>DL</w:t>
      </w:r>
      <w:r w:rsidR="00CF2A37" w:rsidRPr="004D38F1">
        <w:rPr>
          <w:rFonts w:ascii="Arial" w:hAnsi="Arial" w:cs="Arial"/>
          <w:sz w:val="20"/>
          <w:szCs w:val="20"/>
          <w:lang w:val="en-US"/>
        </w:rPr>
        <w:t xml:space="preserve"> rank </w:t>
      </w:r>
      <w:r w:rsidR="00521BA9">
        <w:rPr>
          <w:rFonts w:ascii="Arial" w:hAnsi="Arial" w:cs="Arial"/>
          <w:sz w:val="20"/>
          <w:szCs w:val="20"/>
          <w:lang w:val="en-US"/>
        </w:rPr>
        <w:t>per</w:t>
      </w:r>
      <w:r w:rsidR="00CF2A37" w:rsidRPr="004D38F1">
        <w:rPr>
          <w:rFonts w:ascii="Arial" w:hAnsi="Arial" w:cs="Arial"/>
          <w:sz w:val="20"/>
          <w:szCs w:val="20"/>
          <w:lang w:val="en-US"/>
        </w:rPr>
        <w:t xml:space="preserve"> UE is configured to 3. </w:t>
      </w:r>
    </w:p>
    <w:p w14:paraId="5DEC5512" w14:textId="78648C84" w:rsidR="00EC3492" w:rsidRPr="004D38F1" w:rsidRDefault="00EC3492" w:rsidP="00DF65E3">
      <w:pPr>
        <w:pStyle w:val="ListParagraph"/>
        <w:numPr>
          <w:ilvl w:val="0"/>
          <w:numId w:val="42"/>
        </w:numPr>
        <w:rPr>
          <w:rFonts w:ascii="Arial" w:hAnsi="Arial" w:cs="Arial"/>
          <w:sz w:val="20"/>
          <w:szCs w:val="20"/>
        </w:rPr>
      </w:pPr>
      <w:r w:rsidRPr="004D38F1">
        <w:rPr>
          <w:rFonts w:ascii="Arial" w:hAnsi="Arial" w:cs="Arial"/>
          <w:sz w:val="20"/>
          <w:szCs w:val="20"/>
          <w:lang w:val="en-US"/>
        </w:rPr>
        <w:t xml:space="preserve">3T3R with rank 1 </w:t>
      </w:r>
      <w:r w:rsidR="00AF5DC8" w:rsidRPr="004D38F1">
        <w:rPr>
          <w:rFonts w:ascii="Arial" w:hAnsi="Arial" w:cs="Arial"/>
          <w:sz w:val="20"/>
          <w:szCs w:val="20"/>
          <w:lang w:val="en-US"/>
        </w:rPr>
        <w:t>- 2</w:t>
      </w:r>
      <w:r w:rsidRPr="004D38F1">
        <w:rPr>
          <w:rFonts w:ascii="Arial" w:hAnsi="Arial" w:cs="Arial"/>
          <w:sz w:val="20"/>
          <w:szCs w:val="20"/>
          <w:lang w:val="en-US"/>
        </w:rPr>
        <w:t>:</w:t>
      </w:r>
      <w:r w:rsidR="00484509" w:rsidRPr="004D38F1">
        <w:rPr>
          <w:rFonts w:ascii="Arial" w:hAnsi="Arial" w:cs="Arial"/>
          <w:sz w:val="20"/>
          <w:szCs w:val="20"/>
          <w:lang w:val="en-US"/>
        </w:rPr>
        <w:t xml:space="preserve"> The UE transmit</w:t>
      </w:r>
      <w:r w:rsidR="00995E95">
        <w:rPr>
          <w:rFonts w:ascii="Arial" w:hAnsi="Arial" w:cs="Arial"/>
          <w:sz w:val="20"/>
          <w:szCs w:val="20"/>
          <w:lang w:val="en-US"/>
        </w:rPr>
        <w:t>s</w:t>
      </w:r>
      <w:r w:rsidR="00484509" w:rsidRPr="004D38F1">
        <w:rPr>
          <w:rFonts w:ascii="Arial" w:hAnsi="Arial" w:cs="Arial"/>
          <w:sz w:val="20"/>
          <w:szCs w:val="20"/>
          <w:lang w:val="en-US"/>
        </w:rPr>
        <w:t xml:space="preserve"> a 3 port SRS which allows the network</w:t>
      </w:r>
      <w:r w:rsidR="00484509">
        <w:rPr>
          <w:rFonts w:ascii="Arial" w:hAnsi="Arial" w:cs="Arial"/>
          <w:sz w:val="20"/>
          <w:szCs w:val="20"/>
          <w:lang w:val="en-US"/>
        </w:rPr>
        <w:t xml:space="preserve"> to</w:t>
      </w:r>
      <w:r w:rsidR="00484509" w:rsidRPr="004D38F1">
        <w:rPr>
          <w:rFonts w:ascii="Arial" w:hAnsi="Arial" w:cs="Arial"/>
          <w:sz w:val="20"/>
          <w:szCs w:val="20"/>
          <w:lang w:val="en-US"/>
        </w:rPr>
        <w:t xml:space="preserve"> estimate the channel for all the three </w:t>
      </w:r>
      <w:r w:rsidR="0079384A">
        <w:rPr>
          <w:rFonts w:ascii="Arial" w:hAnsi="Arial" w:cs="Arial"/>
          <w:sz w:val="20"/>
          <w:szCs w:val="20"/>
          <w:lang w:val="en-US"/>
        </w:rPr>
        <w:t xml:space="preserve">UE </w:t>
      </w:r>
      <w:r w:rsidR="00484509" w:rsidRPr="004D38F1">
        <w:rPr>
          <w:rFonts w:ascii="Arial" w:hAnsi="Arial" w:cs="Arial"/>
          <w:sz w:val="20"/>
          <w:szCs w:val="20"/>
          <w:lang w:val="en-US"/>
        </w:rPr>
        <w:t xml:space="preserve">receive antennas. Further, the maximum </w:t>
      </w:r>
      <w:r w:rsidR="000570EA">
        <w:rPr>
          <w:rFonts w:ascii="Arial" w:hAnsi="Arial" w:cs="Arial"/>
          <w:sz w:val="20"/>
          <w:szCs w:val="20"/>
          <w:lang w:val="en-US"/>
        </w:rPr>
        <w:t>DL</w:t>
      </w:r>
      <w:r w:rsidR="00484509" w:rsidRPr="004D38F1">
        <w:rPr>
          <w:rFonts w:ascii="Arial" w:hAnsi="Arial" w:cs="Arial"/>
          <w:sz w:val="20"/>
          <w:szCs w:val="20"/>
          <w:lang w:val="en-US"/>
        </w:rPr>
        <w:t xml:space="preserve"> rank </w:t>
      </w:r>
      <w:r w:rsidR="00521BA9">
        <w:rPr>
          <w:rFonts w:ascii="Arial" w:hAnsi="Arial" w:cs="Arial"/>
          <w:sz w:val="20"/>
          <w:szCs w:val="20"/>
          <w:lang w:val="en-US"/>
        </w:rPr>
        <w:t>per</w:t>
      </w:r>
      <w:r w:rsidR="00484509" w:rsidRPr="004D38F1">
        <w:rPr>
          <w:rFonts w:ascii="Arial" w:hAnsi="Arial" w:cs="Arial"/>
          <w:sz w:val="20"/>
          <w:szCs w:val="20"/>
          <w:lang w:val="en-US"/>
        </w:rPr>
        <w:t xml:space="preserve"> UE is configured to 2.</w:t>
      </w:r>
    </w:p>
    <w:p w14:paraId="4EB0E188" w14:textId="7962AD0A" w:rsidR="00AF5DC8" w:rsidRPr="004D38F1" w:rsidRDefault="00AF5DC8" w:rsidP="00DF65E3">
      <w:pPr>
        <w:pStyle w:val="ListParagraph"/>
        <w:numPr>
          <w:ilvl w:val="0"/>
          <w:numId w:val="42"/>
        </w:numPr>
        <w:rPr>
          <w:rFonts w:ascii="Arial" w:hAnsi="Arial" w:cs="Arial"/>
          <w:sz w:val="20"/>
          <w:szCs w:val="20"/>
        </w:rPr>
      </w:pPr>
      <w:r w:rsidRPr="004D38F1">
        <w:rPr>
          <w:rFonts w:ascii="Arial" w:hAnsi="Arial" w:cs="Arial"/>
          <w:sz w:val="20"/>
          <w:szCs w:val="20"/>
          <w:lang w:val="en-US"/>
        </w:rPr>
        <w:t>2T2R with rank 1 – 2, First two ports:</w:t>
      </w:r>
      <w:r w:rsidR="00BF3D99">
        <w:rPr>
          <w:rFonts w:ascii="Arial" w:hAnsi="Arial" w:cs="Arial"/>
          <w:sz w:val="20"/>
          <w:szCs w:val="20"/>
          <w:lang w:val="en-US"/>
        </w:rPr>
        <w:t xml:space="preserve"> </w:t>
      </w:r>
      <w:r w:rsidR="00995E95">
        <w:rPr>
          <w:rFonts w:ascii="Arial" w:hAnsi="Arial" w:cs="Arial"/>
          <w:sz w:val="20"/>
          <w:szCs w:val="20"/>
          <w:lang w:val="en-US"/>
        </w:rPr>
        <w:t xml:space="preserve">The UE transmits a 2 port SRS which allows the network to estimate channel of two out of three </w:t>
      </w:r>
      <w:r w:rsidR="0079384A">
        <w:rPr>
          <w:rFonts w:ascii="Arial" w:hAnsi="Arial" w:cs="Arial"/>
          <w:sz w:val="20"/>
          <w:szCs w:val="20"/>
          <w:lang w:val="en-US"/>
        </w:rPr>
        <w:t xml:space="preserve">UE </w:t>
      </w:r>
      <w:r w:rsidR="00995E95">
        <w:rPr>
          <w:rFonts w:ascii="Arial" w:hAnsi="Arial" w:cs="Arial"/>
          <w:sz w:val="20"/>
          <w:szCs w:val="20"/>
          <w:lang w:val="en-US"/>
        </w:rPr>
        <w:t>receive ante</w:t>
      </w:r>
      <w:r w:rsidR="0079384A">
        <w:rPr>
          <w:rFonts w:ascii="Arial" w:hAnsi="Arial" w:cs="Arial"/>
          <w:sz w:val="20"/>
          <w:szCs w:val="20"/>
          <w:lang w:val="en-US"/>
        </w:rPr>
        <w:t>nnas.</w:t>
      </w:r>
      <w:r w:rsidR="00E25E7E">
        <w:rPr>
          <w:rFonts w:ascii="Arial" w:hAnsi="Arial" w:cs="Arial"/>
          <w:sz w:val="20"/>
          <w:szCs w:val="20"/>
          <w:lang w:val="en-US"/>
        </w:rPr>
        <w:t xml:space="preserve"> </w:t>
      </w:r>
      <w:r w:rsidR="004A4ECB">
        <w:rPr>
          <w:rFonts w:ascii="Arial" w:hAnsi="Arial" w:cs="Arial"/>
          <w:sz w:val="20"/>
          <w:szCs w:val="20"/>
          <w:lang w:val="en-US"/>
        </w:rPr>
        <w:t>The UE always transmits SRS ports from first two antenn</w:t>
      </w:r>
      <w:r w:rsidR="004A6818">
        <w:rPr>
          <w:rFonts w:ascii="Arial" w:hAnsi="Arial" w:cs="Arial"/>
          <w:sz w:val="20"/>
          <w:szCs w:val="20"/>
          <w:lang w:val="en-US"/>
        </w:rPr>
        <w:t xml:space="preserve">a ports, where the maximum </w:t>
      </w:r>
      <w:r w:rsidR="000570EA">
        <w:rPr>
          <w:rFonts w:ascii="Arial" w:hAnsi="Arial" w:cs="Arial"/>
          <w:sz w:val="20"/>
          <w:szCs w:val="20"/>
          <w:lang w:val="en-US"/>
        </w:rPr>
        <w:t>DL</w:t>
      </w:r>
      <w:r w:rsidR="004A6818">
        <w:rPr>
          <w:rFonts w:ascii="Arial" w:hAnsi="Arial" w:cs="Arial"/>
          <w:sz w:val="20"/>
          <w:szCs w:val="20"/>
          <w:lang w:val="en-US"/>
        </w:rPr>
        <w:t xml:space="preserve"> rank </w:t>
      </w:r>
      <w:r w:rsidR="00521BA9">
        <w:rPr>
          <w:rFonts w:ascii="Arial" w:hAnsi="Arial" w:cs="Arial"/>
          <w:sz w:val="20"/>
          <w:szCs w:val="20"/>
          <w:lang w:val="en-US"/>
        </w:rPr>
        <w:t>per</w:t>
      </w:r>
      <w:r w:rsidR="004A6818">
        <w:rPr>
          <w:rFonts w:ascii="Arial" w:hAnsi="Arial" w:cs="Arial"/>
          <w:sz w:val="20"/>
          <w:szCs w:val="20"/>
          <w:lang w:val="en-US"/>
        </w:rPr>
        <w:t xml:space="preserve"> UE is configured to 2.</w:t>
      </w:r>
    </w:p>
    <w:p w14:paraId="745F058D" w14:textId="132D6A2A" w:rsidR="00AF5DC8" w:rsidRPr="004D38F1" w:rsidRDefault="00AF5DC8" w:rsidP="000161EF">
      <w:pPr>
        <w:pStyle w:val="ListParagraph"/>
        <w:numPr>
          <w:ilvl w:val="0"/>
          <w:numId w:val="42"/>
        </w:numPr>
        <w:rPr>
          <w:rFonts w:ascii="Arial" w:hAnsi="Arial" w:cs="Arial"/>
          <w:sz w:val="20"/>
          <w:szCs w:val="20"/>
        </w:rPr>
      </w:pPr>
      <w:r w:rsidRPr="004D38F1">
        <w:rPr>
          <w:rFonts w:ascii="Arial" w:hAnsi="Arial" w:cs="Arial"/>
          <w:sz w:val="20"/>
          <w:szCs w:val="20"/>
          <w:lang w:val="en-US"/>
        </w:rPr>
        <w:t>2T2R with rank 1 – 2, Best two ports:</w:t>
      </w:r>
      <w:r w:rsidR="00703D18">
        <w:rPr>
          <w:rFonts w:ascii="Arial" w:hAnsi="Arial" w:cs="Arial"/>
          <w:sz w:val="20"/>
          <w:szCs w:val="20"/>
          <w:lang w:val="en-US"/>
        </w:rPr>
        <w:t xml:space="preserve"> The UE transmits a 2 port SRS which allows the network to estimate channel of two out of three UE receive antennas. The UE transmits SRS ports from </w:t>
      </w:r>
      <w:r w:rsidR="009E675A">
        <w:rPr>
          <w:rFonts w:ascii="Arial" w:hAnsi="Arial" w:cs="Arial"/>
          <w:sz w:val="20"/>
          <w:szCs w:val="20"/>
          <w:lang w:val="en-US"/>
        </w:rPr>
        <w:t xml:space="preserve">best </w:t>
      </w:r>
      <w:r w:rsidR="00703D18">
        <w:rPr>
          <w:rFonts w:ascii="Arial" w:hAnsi="Arial" w:cs="Arial"/>
          <w:sz w:val="20"/>
          <w:szCs w:val="20"/>
          <w:lang w:val="en-US"/>
        </w:rPr>
        <w:t>two</w:t>
      </w:r>
      <w:r w:rsidR="009E675A">
        <w:rPr>
          <w:rFonts w:ascii="Arial" w:hAnsi="Arial" w:cs="Arial"/>
          <w:sz w:val="20"/>
          <w:szCs w:val="20"/>
          <w:lang w:val="en-US"/>
        </w:rPr>
        <w:t xml:space="preserve"> out of three</w:t>
      </w:r>
      <w:r w:rsidR="00703D18">
        <w:rPr>
          <w:rFonts w:ascii="Arial" w:hAnsi="Arial" w:cs="Arial"/>
          <w:sz w:val="20"/>
          <w:szCs w:val="20"/>
          <w:lang w:val="en-US"/>
        </w:rPr>
        <w:t xml:space="preserve"> antenna ports</w:t>
      </w:r>
      <w:r w:rsidR="009E675A">
        <w:rPr>
          <w:rFonts w:ascii="Arial" w:hAnsi="Arial" w:cs="Arial"/>
          <w:sz w:val="20"/>
          <w:szCs w:val="20"/>
          <w:lang w:val="en-US"/>
        </w:rPr>
        <w:t xml:space="preserve">, based on some side information, for example, measured DL </w:t>
      </w:r>
      <w:r w:rsidR="000161EF" w:rsidRPr="000161EF">
        <w:rPr>
          <w:rFonts w:ascii="Arial" w:hAnsi="Arial" w:cs="Arial"/>
          <w:sz w:val="20"/>
          <w:szCs w:val="20"/>
          <w:lang w:val="en-US"/>
        </w:rPr>
        <w:t>reference signal.</w:t>
      </w:r>
      <w:r w:rsidR="00703D18" w:rsidRPr="004D38F1">
        <w:rPr>
          <w:rFonts w:ascii="Arial" w:hAnsi="Arial" w:cs="Arial"/>
          <w:sz w:val="20"/>
          <w:szCs w:val="20"/>
        </w:rPr>
        <w:t xml:space="preserve"> </w:t>
      </w:r>
      <w:r w:rsidR="000161EF" w:rsidRPr="004D38F1">
        <w:rPr>
          <w:rFonts w:ascii="Arial" w:hAnsi="Arial" w:cs="Arial"/>
          <w:sz w:val="20"/>
          <w:szCs w:val="20"/>
          <w:lang w:val="en-US"/>
        </w:rPr>
        <w:t xml:space="preserve">Further, </w:t>
      </w:r>
      <w:proofErr w:type="spellStart"/>
      <w:r w:rsidR="000161EF" w:rsidRPr="004D38F1">
        <w:rPr>
          <w:rFonts w:ascii="Arial" w:hAnsi="Arial" w:cs="Arial"/>
          <w:sz w:val="20"/>
          <w:szCs w:val="20"/>
          <w:lang w:val="en-US"/>
        </w:rPr>
        <w:t>t</w:t>
      </w:r>
      <w:r w:rsidR="00703D18" w:rsidRPr="004D38F1">
        <w:rPr>
          <w:rFonts w:ascii="Arial" w:hAnsi="Arial" w:cs="Arial"/>
          <w:sz w:val="20"/>
          <w:szCs w:val="20"/>
        </w:rPr>
        <w:t>he</w:t>
      </w:r>
      <w:proofErr w:type="spellEnd"/>
      <w:r w:rsidR="00703D18" w:rsidRPr="004D38F1">
        <w:rPr>
          <w:rFonts w:ascii="Arial" w:hAnsi="Arial" w:cs="Arial"/>
          <w:sz w:val="20"/>
          <w:szCs w:val="20"/>
        </w:rPr>
        <w:t xml:space="preserve"> maximum </w:t>
      </w:r>
      <w:r w:rsidR="0051053F">
        <w:rPr>
          <w:rFonts w:ascii="Arial" w:hAnsi="Arial" w:cs="Arial"/>
          <w:sz w:val="20"/>
          <w:szCs w:val="20"/>
          <w:lang w:val="en-US"/>
        </w:rPr>
        <w:t>DL</w:t>
      </w:r>
      <w:r w:rsidR="00703D18" w:rsidRPr="004D38F1">
        <w:rPr>
          <w:rFonts w:ascii="Arial" w:hAnsi="Arial" w:cs="Arial"/>
          <w:sz w:val="20"/>
          <w:szCs w:val="20"/>
        </w:rPr>
        <w:t xml:space="preserve"> rank </w:t>
      </w:r>
      <w:r w:rsidR="00A67B7E">
        <w:rPr>
          <w:rFonts w:ascii="Arial" w:hAnsi="Arial" w:cs="Arial"/>
          <w:sz w:val="20"/>
          <w:szCs w:val="20"/>
          <w:lang w:val="en-US"/>
        </w:rPr>
        <w:t>per</w:t>
      </w:r>
      <w:r w:rsidR="00703D18" w:rsidRPr="004D38F1">
        <w:rPr>
          <w:rFonts w:ascii="Arial" w:hAnsi="Arial" w:cs="Arial"/>
          <w:sz w:val="20"/>
          <w:szCs w:val="20"/>
        </w:rPr>
        <w:t xml:space="preserve"> UE is configured to 2.</w:t>
      </w:r>
    </w:p>
    <w:p w14:paraId="3CA7DFEB" w14:textId="436A5E8A" w:rsidR="00AF5DC8" w:rsidRPr="004D38F1" w:rsidRDefault="00AF5DC8" w:rsidP="00DF65E3">
      <w:pPr>
        <w:pStyle w:val="ListParagraph"/>
        <w:numPr>
          <w:ilvl w:val="0"/>
          <w:numId w:val="42"/>
        </w:numPr>
        <w:rPr>
          <w:rFonts w:ascii="Arial" w:hAnsi="Arial" w:cs="Arial"/>
          <w:sz w:val="20"/>
          <w:szCs w:val="20"/>
        </w:rPr>
      </w:pPr>
      <w:r w:rsidRPr="004D38F1">
        <w:rPr>
          <w:rFonts w:ascii="Arial" w:hAnsi="Arial" w:cs="Arial"/>
          <w:sz w:val="20"/>
          <w:szCs w:val="20"/>
          <w:lang w:val="en-US"/>
        </w:rPr>
        <w:t>2T2R with rank 1 – 3, Best two ports:</w:t>
      </w:r>
      <w:r w:rsidR="0051053F">
        <w:rPr>
          <w:rFonts w:ascii="Arial" w:hAnsi="Arial" w:cs="Arial"/>
          <w:sz w:val="20"/>
          <w:szCs w:val="20"/>
          <w:lang w:val="en-US"/>
        </w:rPr>
        <w:t xml:space="preserve"> The UE transmits a 2 port SRS which allows the network to estimate channel of two out of three UE receive antennas. The UE transmits SRS ports from best two out of three antenna ports, based on some side information, for example, measured DL </w:t>
      </w:r>
      <w:r w:rsidR="0051053F" w:rsidRPr="000161EF">
        <w:rPr>
          <w:rFonts w:ascii="Arial" w:hAnsi="Arial" w:cs="Arial"/>
          <w:sz w:val="20"/>
          <w:szCs w:val="20"/>
          <w:lang w:val="en-US"/>
        </w:rPr>
        <w:t>reference signal.</w:t>
      </w:r>
      <w:r w:rsidR="0051053F" w:rsidRPr="00B076C2">
        <w:rPr>
          <w:rFonts w:ascii="Arial" w:hAnsi="Arial" w:cs="Arial"/>
          <w:sz w:val="20"/>
          <w:szCs w:val="20"/>
        </w:rPr>
        <w:t xml:space="preserve"> </w:t>
      </w:r>
      <w:r w:rsidR="0051053F" w:rsidRPr="00B076C2">
        <w:rPr>
          <w:rFonts w:ascii="Arial" w:hAnsi="Arial" w:cs="Arial"/>
          <w:sz w:val="20"/>
          <w:szCs w:val="20"/>
          <w:lang w:val="en-US"/>
        </w:rPr>
        <w:t xml:space="preserve">Further, </w:t>
      </w:r>
      <w:proofErr w:type="spellStart"/>
      <w:r w:rsidR="0051053F" w:rsidRPr="00B076C2">
        <w:rPr>
          <w:rFonts w:ascii="Arial" w:hAnsi="Arial" w:cs="Arial"/>
          <w:sz w:val="20"/>
          <w:szCs w:val="20"/>
          <w:lang w:val="en-US"/>
        </w:rPr>
        <w:t>t</w:t>
      </w:r>
      <w:r w:rsidR="0051053F" w:rsidRPr="00B076C2">
        <w:rPr>
          <w:rFonts w:ascii="Arial" w:hAnsi="Arial" w:cs="Arial"/>
          <w:sz w:val="20"/>
          <w:szCs w:val="20"/>
        </w:rPr>
        <w:t>he</w:t>
      </w:r>
      <w:proofErr w:type="spellEnd"/>
      <w:r w:rsidR="0051053F" w:rsidRPr="00B076C2">
        <w:rPr>
          <w:rFonts w:ascii="Arial" w:hAnsi="Arial" w:cs="Arial"/>
          <w:sz w:val="20"/>
          <w:szCs w:val="20"/>
        </w:rPr>
        <w:t xml:space="preserve"> maximum </w:t>
      </w:r>
      <w:r w:rsidR="0051053F">
        <w:rPr>
          <w:rFonts w:ascii="Arial" w:hAnsi="Arial" w:cs="Arial"/>
          <w:sz w:val="20"/>
          <w:szCs w:val="20"/>
          <w:lang w:val="en-US"/>
        </w:rPr>
        <w:t>DL</w:t>
      </w:r>
      <w:r w:rsidR="0051053F" w:rsidRPr="00B076C2">
        <w:rPr>
          <w:rFonts w:ascii="Arial" w:hAnsi="Arial" w:cs="Arial"/>
          <w:sz w:val="20"/>
          <w:szCs w:val="20"/>
        </w:rPr>
        <w:t xml:space="preserve"> rank </w:t>
      </w:r>
      <w:r w:rsidR="002E762A">
        <w:rPr>
          <w:rFonts w:ascii="Arial" w:hAnsi="Arial" w:cs="Arial"/>
          <w:sz w:val="20"/>
          <w:szCs w:val="20"/>
          <w:lang w:val="en-US"/>
        </w:rPr>
        <w:t>per</w:t>
      </w:r>
      <w:r w:rsidR="0051053F" w:rsidRPr="00B076C2">
        <w:rPr>
          <w:rFonts w:ascii="Arial" w:hAnsi="Arial" w:cs="Arial"/>
          <w:sz w:val="20"/>
          <w:szCs w:val="20"/>
        </w:rPr>
        <w:t xml:space="preserve"> UE is configured to </w:t>
      </w:r>
      <w:r w:rsidR="0051053F">
        <w:rPr>
          <w:rFonts w:ascii="Arial" w:hAnsi="Arial" w:cs="Arial"/>
          <w:sz w:val="20"/>
          <w:szCs w:val="20"/>
          <w:lang w:val="en-US"/>
        </w:rPr>
        <w:t>3</w:t>
      </w:r>
      <w:r w:rsidR="002E762A">
        <w:rPr>
          <w:rFonts w:ascii="Arial" w:hAnsi="Arial" w:cs="Arial"/>
          <w:sz w:val="20"/>
          <w:szCs w:val="20"/>
          <w:lang w:val="en-US"/>
        </w:rPr>
        <w:t>,</w:t>
      </w:r>
      <w:r w:rsidR="00E361EC">
        <w:rPr>
          <w:rFonts w:ascii="Arial" w:hAnsi="Arial" w:cs="Arial"/>
          <w:sz w:val="20"/>
          <w:szCs w:val="20"/>
          <w:lang w:val="en-US"/>
        </w:rPr>
        <w:t xml:space="preserve"> </w:t>
      </w:r>
      <w:r w:rsidR="002E762A">
        <w:rPr>
          <w:rFonts w:ascii="Arial" w:hAnsi="Arial" w:cs="Arial"/>
          <w:sz w:val="20"/>
          <w:szCs w:val="20"/>
          <w:lang w:val="en-US"/>
        </w:rPr>
        <w:t>such that</w:t>
      </w:r>
      <w:r w:rsidR="00E361EC">
        <w:rPr>
          <w:rFonts w:ascii="Arial" w:hAnsi="Arial" w:cs="Arial"/>
          <w:sz w:val="20"/>
          <w:szCs w:val="20"/>
          <w:lang w:val="en-US"/>
        </w:rPr>
        <w:t xml:space="preserve"> the </w:t>
      </w:r>
      <w:r w:rsidR="009F5139">
        <w:rPr>
          <w:rFonts w:ascii="Arial" w:hAnsi="Arial" w:cs="Arial"/>
          <w:sz w:val="20"/>
          <w:szCs w:val="20"/>
          <w:lang w:val="en-US"/>
        </w:rPr>
        <w:t>network</w:t>
      </w:r>
      <w:r w:rsidR="00E361EC">
        <w:rPr>
          <w:rFonts w:ascii="Arial" w:hAnsi="Arial" w:cs="Arial"/>
          <w:sz w:val="20"/>
          <w:szCs w:val="20"/>
          <w:lang w:val="en-US"/>
        </w:rPr>
        <w:t xml:space="preserve"> </w:t>
      </w:r>
      <w:r w:rsidR="009F5139">
        <w:rPr>
          <w:rFonts w:ascii="Arial" w:hAnsi="Arial" w:cs="Arial"/>
          <w:sz w:val="20"/>
          <w:szCs w:val="20"/>
          <w:lang w:val="en-US"/>
        </w:rPr>
        <w:t xml:space="preserve">can configure a PDSCH rank </w:t>
      </w:r>
      <w:r w:rsidR="002E762A">
        <w:rPr>
          <w:rFonts w:ascii="Arial" w:hAnsi="Arial" w:cs="Arial"/>
          <w:sz w:val="20"/>
          <w:szCs w:val="20"/>
          <w:lang w:val="en-US"/>
        </w:rPr>
        <w:t xml:space="preserve">per UE </w:t>
      </w:r>
      <w:r w:rsidR="009F5139">
        <w:rPr>
          <w:rFonts w:ascii="Arial" w:hAnsi="Arial" w:cs="Arial"/>
          <w:sz w:val="20"/>
          <w:szCs w:val="20"/>
          <w:lang w:val="en-US"/>
        </w:rPr>
        <w:t>of 3 with the partial channel information</w:t>
      </w:r>
      <w:r w:rsidR="0051053F">
        <w:rPr>
          <w:rFonts w:ascii="Arial" w:hAnsi="Arial" w:cs="Arial"/>
          <w:sz w:val="20"/>
          <w:szCs w:val="20"/>
          <w:lang w:val="en-US"/>
        </w:rPr>
        <w:t>.</w:t>
      </w:r>
    </w:p>
    <w:p w14:paraId="4B0EE3EA" w14:textId="77777777" w:rsidR="001977A1" w:rsidRDefault="001977A1" w:rsidP="00AF5DC8">
      <w:pPr>
        <w:rPr>
          <w:rFonts w:cs="Arial"/>
        </w:rPr>
      </w:pPr>
    </w:p>
    <w:p w14:paraId="55AE4311" w14:textId="782A7CCE" w:rsidR="00C220D2" w:rsidRPr="00AF5DC8" w:rsidRDefault="006A19CA" w:rsidP="00AF5DC8">
      <w:pPr>
        <w:rPr>
          <w:rFonts w:cs="Arial"/>
        </w:rPr>
      </w:pPr>
      <w:r>
        <w:rPr>
          <w:rFonts w:cs="Arial"/>
        </w:rPr>
        <w:t xml:space="preserve">From </w:t>
      </w:r>
      <w:r w:rsidR="000570EA">
        <w:rPr>
          <w:rFonts w:cs="Arial"/>
        </w:rPr>
        <w:fldChar w:fldCharType="begin"/>
      </w:r>
      <w:r w:rsidR="000570EA">
        <w:rPr>
          <w:rFonts w:cs="Arial"/>
        </w:rPr>
        <w:instrText xml:space="preserve"> REF _Ref158627740 \h </w:instrText>
      </w:r>
      <w:r w:rsidR="000570EA">
        <w:rPr>
          <w:rFonts w:cs="Arial"/>
        </w:rPr>
      </w:r>
      <w:r w:rsidR="000570EA">
        <w:rPr>
          <w:rFonts w:cs="Arial"/>
        </w:rPr>
        <w:fldChar w:fldCharType="separate"/>
      </w:r>
      <w:r w:rsidR="007F00A7">
        <w:t xml:space="preserve">Figure </w:t>
      </w:r>
      <w:r w:rsidR="007F00A7">
        <w:rPr>
          <w:noProof/>
        </w:rPr>
        <w:t>7</w:t>
      </w:r>
      <w:r w:rsidR="000570EA">
        <w:rPr>
          <w:rFonts w:cs="Arial"/>
        </w:rPr>
        <w:fldChar w:fldCharType="end"/>
      </w:r>
      <w:r w:rsidR="001977A1">
        <w:rPr>
          <w:rFonts w:cs="Arial"/>
        </w:rPr>
        <w:t xml:space="preserve">, it can be observed that 3T3R with </w:t>
      </w:r>
      <w:r w:rsidR="0051606C">
        <w:rPr>
          <w:rFonts w:cs="Arial"/>
        </w:rPr>
        <w:t xml:space="preserve">DL rank per UE up to 3 achieves the maximum throughput compared to </w:t>
      </w:r>
      <w:r w:rsidR="00E060FB">
        <w:rPr>
          <w:rFonts w:cs="Arial"/>
        </w:rPr>
        <w:t>other schemes.</w:t>
      </w:r>
      <w:r w:rsidR="00E349C2">
        <w:rPr>
          <w:rFonts w:cs="Arial"/>
        </w:rPr>
        <w:t xml:space="preserve"> Apart </w:t>
      </w:r>
      <w:r w:rsidR="0077712A">
        <w:rPr>
          <w:rFonts w:cs="Arial"/>
        </w:rPr>
        <w:t xml:space="preserve">from the gain over </w:t>
      </w:r>
      <w:r w:rsidR="003C0C3B">
        <w:rPr>
          <w:rFonts w:cs="Arial"/>
        </w:rPr>
        <w:t xml:space="preserve">the </w:t>
      </w:r>
      <w:r w:rsidR="0077712A">
        <w:rPr>
          <w:rFonts w:cs="Arial"/>
        </w:rPr>
        <w:t>other schemes which configures a maximum DL rank per UE of 2</w:t>
      </w:r>
      <w:r w:rsidR="00E349C2">
        <w:rPr>
          <w:rFonts w:cs="Arial"/>
        </w:rPr>
        <w:t>, the 3T3R</w:t>
      </w:r>
      <w:r w:rsidR="00AA392E">
        <w:rPr>
          <w:rFonts w:cs="Arial"/>
        </w:rPr>
        <w:t xml:space="preserve"> </w:t>
      </w:r>
      <w:r w:rsidR="00A50258">
        <w:rPr>
          <w:rFonts w:cs="Arial"/>
        </w:rPr>
        <w:t xml:space="preserve">enjoys </w:t>
      </w:r>
      <w:r w:rsidR="001119BA">
        <w:rPr>
          <w:rFonts w:cs="Arial"/>
        </w:rPr>
        <w:t>significantly</w:t>
      </w:r>
      <w:r w:rsidR="00A50258">
        <w:rPr>
          <w:rFonts w:cs="Arial"/>
        </w:rPr>
        <w:t xml:space="preserve"> </w:t>
      </w:r>
      <w:r w:rsidR="00A50258" w:rsidRPr="00362805">
        <w:rPr>
          <w:rFonts w:cs="Arial"/>
        </w:rPr>
        <w:t xml:space="preserve">higher </w:t>
      </w:r>
      <w:r w:rsidR="000F2F6F" w:rsidRPr="00362805">
        <w:rPr>
          <w:rFonts w:cs="Arial"/>
        </w:rPr>
        <w:t xml:space="preserve">mean throughput </w:t>
      </w:r>
      <w:r w:rsidR="00A50258" w:rsidRPr="00362805">
        <w:rPr>
          <w:rFonts w:cs="Arial"/>
        </w:rPr>
        <w:t xml:space="preserve">gain </w:t>
      </w:r>
      <w:r w:rsidR="001119BA" w:rsidRPr="00362805">
        <w:rPr>
          <w:rFonts w:cs="Arial"/>
        </w:rPr>
        <w:t>(</w:t>
      </w:r>
      <w:proofErr w:type="gramStart"/>
      <w:r w:rsidR="001119BA" w:rsidRPr="00362805">
        <w:rPr>
          <w:rFonts w:cs="Arial"/>
        </w:rPr>
        <w:t>e.g.</w:t>
      </w:r>
      <w:proofErr w:type="gramEnd"/>
      <w:r w:rsidR="001119BA" w:rsidRPr="00362805">
        <w:rPr>
          <w:rFonts w:cs="Arial"/>
        </w:rPr>
        <w:t xml:space="preserve"> 1.14x </w:t>
      </w:r>
      <w:r w:rsidR="00C61527" w:rsidRPr="00362805">
        <w:rPr>
          <w:rFonts w:cs="Arial"/>
        </w:rPr>
        <w:t xml:space="preserve">and 1.15 </w:t>
      </w:r>
      <w:r w:rsidR="001119BA" w:rsidRPr="00362805">
        <w:rPr>
          <w:rFonts w:cs="Arial"/>
        </w:rPr>
        <w:t xml:space="preserve">at </w:t>
      </w:r>
      <w:r w:rsidR="00C61527" w:rsidRPr="00362805">
        <w:rPr>
          <w:rFonts w:cs="Arial"/>
        </w:rPr>
        <w:t xml:space="preserve">mid and </w:t>
      </w:r>
      <w:r w:rsidR="001119BA" w:rsidRPr="00362805">
        <w:rPr>
          <w:rFonts w:cs="Arial"/>
        </w:rPr>
        <w:lastRenderedPageBreak/>
        <w:t>high load</w:t>
      </w:r>
      <w:r w:rsidR="00177451" w:rsidRPr="00362805">
        <w:rPr>
          <w:rFonts w:cs="Arial"/>
        </w:rPr>
        <w:t xml:space="preserve"> (~50% and 70% resource utilization), respectively</w:t>
      </w:r>
      <w:r w:rsidR="001119BA" w:rsidRPr="00362805">
        <w:rPr>
          <w:rFonts w:cs="Arial"/>
        </w:rPr>
        <w:t xml:space="preserve">) </w:t>
      </w:r>
      <w:r w:rsidR="00A50258">
        <w:rPr>
          <w:rFonts w:cs="Arial"/>
        </w:rPr>
        <w:t>compared to the when the network c</w:t>
      </w:r>
      <w:r w:rsidR="00E73EA0">
        <w:rPr>
          <w:rFonts w:cs="Arial"/>
        </w:rPr>
        <w:t xml:space="preserve">an configure a maximum DL rank of 3 with partial channel information obtained from a 2T2R capability (green curve). </w:t>
      </w:r>
      <w:r w:rsidR="00823290">
        <w:rPr>
          <w:rFonts w:cs="Arial"/>
        </w:rPr>
        <w:t xml:space="preserve">This </w:t>
      </w:r>
      <w:r w:rsidR="00E349C2">
        <w:rPr>
          <w:rFonts w:cs="Arial"/>
        </w:rPr>
        <w:t xml:space="preserve">underlines the </w:t>
      </w:r>
      <w:r w:rsidR="0061653A">
        <w:rPr>
          <w:rFonts w:cs="Arial"/>
        </w:rPr>
        <w:t>benefit</w:t>
      </w:r>
      <w:r w:rsidR="00EE18F1">
        <w:rPr>
          <w:rFonts w:cs="Arial"/>
        </w:rPr>
        <w:t xml:space="preserve"> of</w:t>
      </w:r>
      <w:r w:rsidR="00E349C2">
        <w:rPr>
          <w:rFonts w:cs="Arial"/>
        </w:rPr>
        <w:t xml:space="preserve"> introduc</w:t>
      </w:r>
      <w:r w:rsidR="00EE18F1">
        <w:rPr>
          <w:rFonts w:cs="Arial"/>
        </w:rPr>
        <w:t>ing</w:t>
      </w:r>
      <w:r w:rsidR="00E349C2">
        <w:rPr>
          <w:rFonts w:cs="Arial"/>
        </w:rPr>
        <w:t xml:space="preserve"> the additional UE capability for 3T3R antenna switching.</w:t>
      </w:r>
    </w:p>
    <w:p w14:paraId="30D7BBB5" w14:textId="77777777" w:rsidR="00C220D2" w:rsidRPr="004D38F1" w:rsidRDefault="00C220D2" w:rsidP="00C220D2">
      <w:pPr>
        <w:rPr>
          <w:lang w:eastAsia="ja-JP"/>
        </w:rPr>
      </w:pPr>
    </w:p>
    <w:p w14:paraId="466FCAA4" w14:textId="3954AB41" w:rsidR="00B9722B" w:rsidRDefault="00363245" w:rsidP="004D38F1">
      <w:pPr>
        <w:keepNext/>
      </w:pPr>
      <w:r w:rsidRPr="00363245">
        <w:rPr>
          <w:noProof/>
        </w:rPr>
        <w:t xml:space="preserve"> </w:t>
      </w:r>
      <w:r w:rsidR="00906C42" w:rsidRPr="00906C42">
        <w:rPr>
          <w:noProof/>
        </w:rPr>
        <w:drawing>
          <wp:inline distT="0" distB="0" distL="0" distR="0" wp14:anchorId="0464627F" wp14:editId="17C417AD">
            <wp:extent cx="3091856" cy="248047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04209" cy="2490389"/>
                    </a:xfrm>
                    <a:prstGeom prst="rect">
                      <a:avLst/>
                    </a:prstGeom>
                  </pic:spPr>
                </pic:pic>
              </a:graphicData>
            </a:graphic>
          </wp:inline>
        </w:drawing>
      </w:r>
      <w:r w:rsidR="001B14CF" w:rsidRPr="001B14CF">
        <w:rPr>
          <w:noProof/>
        </w:rPr>
        <w:drawing>
          <wp:inline distT="0" distB="0" distL="0" distR="0" wp14:anchorId="003ABD46" wp14:editId="34D68D09">
            <wp:extent cx="2868190" cy="2462615"/>
            <wp:effectExtent l="0" t="0" r="889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89897" cy="2481253"/>
                    </a:xfrm>
                    <a:prstGeom prst="rect">
                      <a:avLst/>
                    </a:prstGeom>
                  </pic:spPr>
                </pic:pic>
              </a:graphicData>
            </a:graphic>
          </wp:inline>
        </w:drawing>
      </w:r>
    </w:p>
    <w:p w14:paraId="2F8AB7D5" w14:textId="70794BD0" w:rsidR="001B0601" w:rsidRDefault="00B9722B" w:rsidP="004D38F1">
      <w:pPr>
        <w:pStyle w:val="Caption"/>
        <w:rPr>
          <w:lang w:val="en-GB" w:eastAsia="ja-JP"/>
        </w:rPr>
      </w:pPr>
      <w:bookmarkStart w:id="23" w:name="_Ref158627740"/>
      <w:r>
        <w:t xml:space="preserve">Figure </w:t>
      </w:r>
      <w:r>
        <w:fldChar w:fldCharType="begin"/>
      </w:r>
      <w:r>
        <w:instrText xml:space="preserve"> SEQ Figure \* ARABIC </w:instrText>
      </w:r>
      <w:r>
        <w:fldChar w:fldCharType="separate"/>
      </w:r>
      <w:r w:rsidR="007F00A7">
        <w:rPr>
          <w:noProof/>
        </w:rPr>
        <w:t>7</w:t>
      </w:r>
      <w:r>
        <w:fldChar w:fldCharType="end"/>
      </w:r>
      <w:bookmarkEnd w:id="23"/>
      <w:r w:rsidR="003F2DFE">
        <w:tab/>
      </w:r>
      <w:r w:rsidR="003F2DFE" w:rsidRPr="00194CEF">
        <w:t xml:space="preserve">Mean and cell-edge user UL throughout versus served traffic, comparing </w:t>
      </w:r>
      <w:r w:rsidR="003F2DFE">
        <w:t xml:space="preserve">gains for different antenna switching schemes for DL with a 3 Tx UE </w:t>
      </w:r>
      <w:r w:rsidR="003F2DFE" w:rsidRPr="00194CEF">
        <w:t>in the “</w:t>
      </w:r>
      <w:proofErr w:type="spellStart"/>
      <w:r w:rsidR="003F2DFE">
        <w:t>eMBB</w:t>
      </w:r>
      <w:proofErr w:type="spellEnd"/>
      <w:r w:rsidR="003F2DFE" w:rsidRPr="00194CEF">
        <w:t>” scenario. Here</w:t>
      </w:r>
      <w:r w:rsidR="003F2DFE">
        <w:t xml:space="preserve">, the 3 Tx UE </w:t>
      </w:r>
      <w:r w:rsidR="001C2CC4">
        <w:t>has</w:t>
      </w:r>
      <w:r w:rsidR="003F2DFE">
        <w:t xml:space="preserve"> a</w:t>
      </w:r>
      <w:r w:rsidR="00162F8A">
        <w:t xml:space="preserve"> </w:t>
      </w:r>
      <w:r w:rsidR="003F2DFE">
        <w:t xml:space="preserve">dual pol </w:t>
      </w:r>
      <w:r w:rsidR="00162F8A">
        <w:t xml:space="preserve">isotropic </w:t>
      </w:r>
      <w:r w:rsidR="003F2DFE">
        <w:t xml:space="preserve">antenna and </w:t>
      </w:r>
      <w:r w:rsidR="00FB077E">
        <w:t>a</w:t>
      </w:r>
      <w:r w:rsidR="00162F8A">
        <w:t xml:space="preserve"> </w:t>
      </w:r>
      <w:r w:rsidR="003F2DFE">
        <w:t xml:space="preserve">single pol </w:t>
      </w:r>
      <w:r w:rsidR="00162F8A">
        <w:t xml:space="preserve">isotropic </w:t>
      </w:r>
      <w:r w:rsidR="003F2DFE">
        <w:t xml:space="preserve">antenna arranged in </w:t>
      </w:r>
      <w:r w:rsidR="003F2DFE" w:rsidRPr="00194CEF">
        <w:t>an ULA</w:t>
      </w:r>
      <w:r w:rsidR="00660745">
        <w:t xml:space="preserve"> (illustrated in</w:t>
      </w:r>
      <w:r w:rsidR="00E47DD7">
        <w:t xml:space="preserve"> </w:t>
      </w:r>
      <w:r w:rsidR="00E47DD7">
        <w:fldChar w:fldCharType="begin"/>
      </w:r>
      <w:r w:rsidR="00E47DD7">
        <w:instrText xml:space="preserve"> REF _Ref158628344 \h </w:instrText>
      </w:r>
      <w:r w:rsidR="00E47DD7">
        <w:fldChar w:fldCharType="separate"/>
      </w:r>
      <w:r w:rsidR="007F00A7">
        <w:t xml:space="preserve">Figure </w:t>
      </w:r>
      <w:r w:rsidR="007F00A7">
        <w:rPr>
          <w:noProof/>
        </w:rPr>
        <w:t>10</w:t>
      </w:r>
      <w:r w:rsidR="00E47DD7">
        <w:fldChar w:fldCharType="end"/>
      </w:r>
      <w:r w:rsidR="00660745">
        <w:t>)</w:t>
      </w:r>
      <w:r w:rsidR="003F2DFE">
        <w:t>.</w:t>
      </w:r>
      <w:r w:rsidR="003F2DFE" w:rsidRPr="00194CEF">
        <w:t xml:space="preserve"> The remaining SLS parameters are collected in </w:t>
      </w:r>
      <w:r w:rsidR="001250BF">
        <w:fldChar w:fldCharType="begin"/>
      </w:r>
      <w:r w:rsidR="001250BF">
        <w:instrText xml:space="preserve"> REF _Ref159087167 \h </w:instrText>
      </w:r>
      <w:r w:rsidR="001250BF">
        <w:fldChar w:fldCharType="separate"/>
      </w:r>
      <w:r w:rsidR="007F00A7">
        <w:t xml:space="preserve">Table </w:t>
      </w:r>
      <w:r w:rsidR="007F00A7">
        <w:rPr>
          <w:noProof/>
        </w:rPr>
        <w:t>7</w:t>
      </w:r>
      <w:r w:rsidR="001250BF">
        <w:fldChar w:fldCharType="end"/>
      </w:r>
      <w:r w:rsidR="001250BF">
        <w:t xml:space="preserve"> </w:t>
      </w:r>
      <w:r w:rsidR="003F2DFE" w:rsidRPr="00194CEF">
        <w:t>in Appendix</w:t>
      </w:r>
      <w:r w:rsidR="003F2DFE">
        <w:t>.</w:t>
      </w:r>
    </w:p>
    <w:p w14:paraId="78C158A0" w14:textId="74C5EF8D" w:rsidR="001B0601" w:rsidRPr="00F77D40" w:rsidRDefault="002C4F2A" w:rsidP="004D38F1">
      <w:pPr>
        <w:pStyle w:val="Observation"/>
      </w:pPr>
      <w:r>
        <w:t xml:space="preserve">3T3R can bring </w:t>
      </w:r>
      <w:r w:rsidR="00863E2E">
        <w:t>significant</w:t>
      </w:r>
      <w:r>
        <w:t xml:space="preserve"> downlink mean user throughput </w:t>
      </w:r>
      <w:r w:rsidRPr="00362805">
        <w:t xml:space="preserve">gains </w:t>
      </w:r>
      <w:r w:rsidR="00FC204B" w:rsidRPr="00362805">
        <w:t>(</w:t>
      </w:r>
      <w:proofErr w:type="spellStart"/>
      <w:r w:rsidRPr="00362805">
        <w:t>e.g</w:t>
      </w:r>
      <w:proofErr w:type="spellEnd"/>
      <w:r w:rsidRPr="00362805">
        <w:t xml:space="preserve"> 1.</w:t>
      </w:r>
      <w:r w:rsidR="00863E2E" w:rsidRPr="00362805">
        <w:t>1</w:t>
      </w:r>
      <w:r w:rsidR="00B834C1" w:rsidRPr="00362805">
        <w:t>5</w:t>
      </w:r>
      <w:r w:rsidRPr="00362805">
        <w:t>x</w:t>
      </w:r>
      <w:r w:rsidR="00FC204B" w:rsidRPr="00362805">
        <w:t>)</w:t>
      </w:r>
      <w:r>
        <w:t xml:space="preserve"> over 2T2R, even when the best </w:t>
      </w:r>
      <w:r w:rsidR="00DF5E8F">
        <w:t>two</w:t>
      </w:r>
      <w:r>
        <w:t xml:space="preserve"> receive antennas are </w:t>
      </w:r>
      <w:r w:rsidR="00DF5E8F">
        <w:t>selected</w:t>
      </w:r>
      <w:r>
        <w:t xml:space="preserve"> for SRS transmission and when up to rank 3 is used with 2T2R</w:t>
      </w:r>
      <w:r w:rsidR="00AF6850">
        <w:t>.</w:t>
      </w:r>
    </w:p>
    <w:p w14:paraId="37EB5693" w14:textId="07814959" w:rsidR="00C01F33" w:rsidRPr="00BF0A61" w:rsidRDefault="00C01F33" w:rsidP="00CE0424">
      <w:pPr>
        <w:pStyle w:val="Heading1"/>
        <w:rPr>
          <w:lang w:val="en-US"/>
        </w:rPr>
      </w:pPr>
      <w:r w:rsidRPr="00BF0A61">
        <w:rPr>
          <w:lang w:val="en-US"/>
        </w:rPr>
        <w:t>Conclusion</w:t>
      </w:r>
    </w:p>
    <w:p w14:paraId="54997DE5" w14:textId="3D59CCBB" w:rsidR="001F196A" w:rsidRDefault="001F196A" w:rsidP="006E1C82">
      <w:pPr>
        <w:pStyle w:val="BodyText"/>
      </w:pPr>
      <w:r w:rsidRPr="001F196A">
        <w:t xml:space="preserve">In this contribution, we </w:t>
      </w:r>
      <w:r>
        <w:t>discussed the design and performance of different approaches to 3 Tx UL transmission</w:t>
      </w:r>
      <w:r w:rsidR="00C81FFE">
        <w:t xml:space="preserve"> and related supporting mechanisms such as the construction of 3 port SRS and antenna switching for 3 receive chain operation</w:t>
      </w:r>
      <w:r>
        <w:t xml:space="preserve">.  </w:t>
      </w:r>
      <w:r w:rsidR="00C81FFE">
        <w:t xml:space="preserve">We </w:t>
      </w:r>
      <w:r w:rsidRPr="001F196A">
        <w:t>first discuss</w:t>
      </w:r>
      <w:r w:rsidR="00C81FFE">
        <w:t>ed</w:t>
      </w:r>
      <w:r w:rsidRPr="001F196A">
        <w:t xml:space="preserve"> use cases and evaluation assumptions </w:t>
      </w:r>
      <w:r w:rsidR="00EA536A">
        <w:t xml:space="preserve">for </w:t>
      </w:r>
      <w:r w:rsidRPr="001F196A">
        <w:t xml:space="preserve">3 Tx UL transmission.  Design alternatives </w:t>
      </w:r>
      <w:r w:rsidR="00C81FFE">
        <w:t xml:space="preserve">were </w:t>
      </w:r>
      <w:r w:rsidRPr="001F196A">
        <w:t xml:space="preserve">next covered, first addressing the non-coherent operation called for by the WID. Partially coherent operation </w:t>
      </w:r>
      <w:r w:rsidR="00C81FFE">
        <w:t xml:space="preserve">was </w:t>
      </w:r>
      <w:r w:rsidRPr="001F196A">
        <w:t xml:space="preserve">also investigated in the context of forward compatibility.  While it is also outside the scope of the WID, how non-codebook based 3 Tx might be specified </w:t>
      </w:r>
      <w:r w:rsidR="00C81FFE">
        <w:t xml:space="preserve">was </w:t>
      </w:r>
      <w:r w:rsidRPr="001F196A">
        <w:t xml:space="preserve">briefly considered.  The design of SRS for 3 Tx </w:t>
      </w:r>
      <w:r w:rsidR="00C81FFE">
        <w:t xml:space="preserve">was </w:t>
      </w:r>
      <w:r w:rsidRPr="001F196A">
        <w:t xml:space="preserve">also discussed, comparing methods that combine two SRS resources and that set zero power (‘SRS combining’) to one port of a </w:t>
      </w:r>
      <w:proofErr w:type="gramStart"/>
      <w:r w:rsidRPr="001F196A">
        <w:t>four port</w:t>
      </w:r>
      <w:proofErr w:type="gramEnd"/>
      <w:r w:rsidRPr="001F196A">
        <w:t xml:space="preserve"> resource (‘SRS port blanking’).  Methods to support SRS antenna switching </w:t>
      </w:r>
      <w:r w:rsidR="00C81FFE">
        <w:t xml:space="preserve">were </w:t>
      </w:r>
      <w:r w:rsidRPr="001F196A">
        <w:t xml:space="preserve">given as well. Lastly, simulation results </w:t>
      </w:r>
      <w:r w:rsidR="00C81FFE">
        <w:t xml:space="preserve">were </w:t>
      </w:r>
      <w:r w:rsidRPr="001F196A">
        <w:t>provided to investigate the benefit of 3 Tx vs. 2 and 4 Tx transmission, the benefit of coherence, as well as gains in downlink performance from the use of 3T3R antenna switching.</w:t>
      </w:r>
    </w:p>
    <w:p w14:paraId="6225A1B8" w14:textId="1B91F57E" w:rsidR="006E1C82" w:rsidRPr="00BF0A61" w:rsidRDefault="00C81FFE" w:rsidP="006E1C82">
      <w:pPr>
        <w:pStyle w:val="BodyText"/>
      </w:pPr>
      <w:r>
        <w:t>This led to the following proposals:</w:t>
      </w:r>
    </w:p>
    <w:p w14:paraId="295DF56D" w14:textId="6960C143" w:rsidR="007F00A7"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F0A61">
        <w:rPr>
          <w:b w:val="0"/>
          <w:bCs/>
        </w:rPr>
        <w:fldChar w:fldCharType="begin"/>
      </w:r>
      <w:r w:rsidRPr="00BF0A61">
        <w:rPr>
          <w:b w:val="0"/>
          <w:bCs/>
        </w:rPr>
        <w:instrText xml:space="preserve"> TOC \n \h \z \t "Proposal" \c </w:instrText>
      </w:r>
      <w:r w:rsidRPr="00BF0A61">
        <w:rPr>
          <w:b w:val="0"/>
          <w:bCs/>
        </w:rPr>
        <w:fldChar w:fldCharType="separate"/>
      </w:r>
      <w:hyperlink w:anchor="_Toc159174319" w:history="1">
        <w:r w:rsidR="007F00A7" w:rsidRPr="00776F32">
          <w:rPr>
            <w:rStyle w:val="Hyperlink"/>
            <w:noProof/>
          </w:rPr>
          <w:t>Proposal 1</w:t>
        </w:r>
        <w:r w:rsidR="007F00A7">
          <w:rPr>
            <w:rFonts w:asciiTheme="minorHAnsi" w:eastAsiaTheme="minorEastAsia" w:hAnsiTheme="minorHAnsi"/>
            <w:b w:val="0"/>
            <w:noProof/>
            <w:kern w:val="2"/>
            <w:sz w:val="22"/>
            <w:lang w:eastAsia="en-US"/>
            <w14:ligatures w14:val="standardContextual"/>
          </w:rPr>
          <w:tab/>
        </w:r>
        <w:r w:rsidR="007F00A7" w:rsidRPr="00776F32">
          <w:rPr>
            <w:rStyle w:val="Hyperlink"/>
            <w:noProof/>
          </w:rPr>
          <w:t>Use the eMBB and FWA outdoor scenarios with their key simulation parameters from Table 1 as a starting point for 3 Tx UL MIMO related simulations.</w:t>
        </w:r>
      </w:hyperlink>
    </w:p>
    <w:p w14:paraId="149D31F0" w14:textId="07401EE1" w:rsidR="007F00A7" w:rsidRDefault="00C970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74320" w:history="1">
        <w:r w:rsidR="007F00A7" w:rsidRPr="00776F32">
          <w:rPr>
            <w:rStyle w:val="Hyperlink"/>
            <w:noProof/>
          </w:rPr>
          <w:t>Proposal 2</w:t>
        </w:r>
        <w:r w:rsidR="007F00A7">
          <w:rPr>
            <w:rFonts w:asciiTheme="minorHAnsi" w:eastAsiaTheme="minorEastAsia" w:hAnsiTheme="minorHAnsi"/>
            <w:b w:val="0"/>
            <w:noProof/>
            <w:kern w:val="2"/>
            <w:sz w:val="22"/>
            <w:lang w:eastAsia="en-US"/>
            <w14:ligatures w14:val="standardContextual"/>
          </w:rPr>
          <w:tab/>
        </w:r>
        <w:r w:rsidR="007F00A7" w:rsidRPr="00776F32">
          <w:rPr>
            <w:rStyle w:val="Hyperlink"/>
            <w:noProof/>
          </w:rPr>
          <w:t>The 3 Tx codebook allows any combination of ports for each number of layers.</w:t>
        </w:r>
      </w:hyperlink>
    </w:p>
    <w:p w14:paraId="6D9187C5" w14:textId="4A7963D2" w:rsidR="007F00A7" w:rsidRDefault="00C970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74321" w:history="1">
        <w:r w:rsidR="007F00A7" w:rsidRPr="00776F32">
          <w:rPr>
            <w:rStyle w:val="Hyperlink"/>
            <w:noProof/>
          </w:rPr>
          <w:t>Proposal 3</w:t>
        </w:r>
        <w:r w:rsidR="007F00A7">
          <w:rPr>
            <w:rFonts w:asciiTheme="minorHAnsi" w:eastAsiaTheme="minorEastAsia" w:hAnsiTheme="minorHAnsi"/>
            <w:b w:val="0"/>
            <w:noProof/>
            <w:kern w:val="2"/>
            <w:sz w:val="22"/>
            <w:lang w:eastAsia="en-US"/>
            <w14:ligatures w14:val="standardContextual"/>
          </w:rPr>
          <w:tab/>
        </w:r>
        <w:r w:rsidR="007F00A7" w:rsidRPr="00776F32">
          <w:rPr>
            <w:rStyle w:val="Hyperlink"/>
            <w:noProof/>
          </w:rPr>
          <w:t>The 3 Tx codebook is supported by setting a same row of all 4 Tx precoders to zero (‘port blanking’).</w:t>
        </w:r>
      </w:hyperlink>
    </w:p>
    <w:p w14:paraId="03128AA1" w14:textId="04D3F09C" w:rsidR="007F00A7" w:rsidRDefault="00C970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74322" w:history="1">
        <w:r w:rsidR="007F00A7" w:rsidRPr="00776F32">
          <w:rPr>
            <w:rStyle w:val="Hyperlink"/>
            <w:noProof/>
            <w:lang w:val="en-GB"/>
          </w:rPr>
          <w:t>Proposal 4</w:t>
        </w:r>
        <w:r w:rsidR="007F00A7">
          <w:rPr>
            <w:rFonts w:asciiTheme="minorHAnsi" w:eastAsiaTheme="minorEastAsia" w:hAnsiTheme="minorHAnsi"/>
            <w:b w:val="0"/>
            <w:noProof/>
            <w:kern w:val="2"/>
            <w:sz w:val="22"/>
            <w:lang w:eastAsia="en-US"/>
            <w14:ligatures w14:val="standardContextual"/>
          </w:rPr>
          <w:tab/>
        </w:r>
        <w:r w:rsidR="007F00A7" w:rsidRPr="00776F32">
          <w:rPr>
            <w:rStyle w:val="Hyperlink"/>
            <w:noProof/>
            <w:lang w:val="en-GB"/>
          </w:rPr>
          <w:t>Consider defining a maximum 3 layer capability for non-codebook based operation if time allows in the work item.</w:t>
        </w:r>
      </w:hyperlink>
    </w:p>
    <w:p w14:paraId="795CF1EA" w14:textId="24C8B6F6" w:rsidR="007F00A7" w:rsidRDefault="00C970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74323" w:history="1">
        <w:r w:rsidR="007F00A7" w:rsidRPr="00776F32">
          <w:rPr>
            <w:rStyle w:val="Hyperlink"/>
            <w:noProof/>
            <w:lang w:val="en-GB"/>
          </w:rPr>
          <w:t>Proposal 5</w:t>
        </w:r>
        <w:r w:rsidR="007F00A7">
          <w:rPr>
            <w:rFonts w:asciiTheme="minorHAnsi" w:eastAsiaTheme="minorEastAsia" w:hAnsiTheme="minorHAnsi"/>
            <w:b w:val="0"/>
            <w:noProof/>
            <w:kern w:val="2"/>
            <w:sz w:val="22"/>
            <w:lang w:eastAsia="en-US"/>
            <w14:ligatures w14:val="standardContextual"/>
          </w:rPr>
          <w:tab/>
        </w:r>
        <w:r w:rsidR="007F00A7" w:rsidRPr="00776F32">
          <w:rPr>
            <w:rStyle w:val="Hyperlink"/>
            <w:noProof/>
            <w:lang w:val="en-GB"/>
          </w:rPr>
          <w:t>3 port SRS transmission for 3 Tx codebook based operation is supported by setting the power of one port of a 4 port SRS resource to zero (‘blanking’ an SRS port).</w:t>
        </w:r>
      </w:hyperlink>
    </w:p>
    <w:p w14:paraId="7DB99D63" w14:textId="34B98128" w:rsidR="007F00A7" w:rsidRDefault="00C970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74324" w:history="1">
        <w:r w:rsidR="007F00A7" w:rsidRPr="00776F32">
          <w:rPr>
            <w:rStyle w:val="Hyperlink"/>
            <w:noProof/>
          </w:rPr>
          <w:t>Proposal 6</w:t>
        </w:r>
        <w:r w:rsidR="007F00A7">
          <w:rPr>
            <w:rFonts w:asciiTheme="minorHAnsi" w:eastAsiaTheme="minorEastAsia" w:hAnsiTheme="minorHAnsi"/>
            <w:b w:val="0"/>
            <w:noProof/>
            <w:kern w:val="2"/>
            <w:sz w:val="22"/>
            <w:lang w:eastAsia="en-US"/>
            <w14:ligatures w14:val="standardContextual"/>
          </w:rPr>
          <w:tab/>
        </w:r>
        <w:r w:rsidR="007F00A7" w:rsidRPr="00776F32">
          <w:rPr>
            <w:rStyle w:val="Hyperlink"/>
            <w:noProof/>
          </w:rPr>
          <w:t>Consider 1T3R and 3T3R SRS switching configuration for DL CSI acquisition, giving greater priority to 3T3R.</w:t>
        </w:r>
      </w:hyperlink>
    </w:p>
    <w:p w14:paraId="20D3DF3C" w14:textId="54D7C7CA" w:rsidR="00B40A50" w:rsidRDefault="006E1C82" w:rsidP="00A22783">
      <w:pPr>
        <w:pStyle w:val="aaa"/>
        <w:rPr>
          <w:lang w:val="en-US"/>
        </w:rPr>
      </w:pPr>
      <w:r w:rsidRPr="00BF0A61">
        <w:rPr>
          <w:lang w:val="en-US"/>
        </w:rPr>
        <w:fldChar w:fldCharType="end"/>
      </w:r>
    </w:p>
    <w:p w14:paraId="0C1FC622" w14:textId="285FE60B" w:rsidR="00541D7F" w:rsidRPr="004D38F1" w:rsidRDefault="00B10207" w:rsidP="004D38F1">
      <w:pPr>
        <w:pStyle w:val="Heading1"/>
        <w:rPr>
          <w:lang w:val="en-US"/>
        </w:rPr>
      </w:pPr>
      <w:r>
        <w:t>References</w:t>
      </w:r>
    </w:p>
    <w:p w14:paraId="0B6C2353" w14:textId="2DA6CFA0" w:rsidR="00541D7F" w:rsidRDefault="00CA47E4" w:rsidP="004D38F1">
      <w:pPr>
        <w:pStyle w:val="aaa"/>
        <w:numPr>
          <w:ilvl w:val="0"/>
          <w:numId w:val="44"/>
        </w:numPr>
        <w:rPr>
          <w:lang w:val="en-US"/>
        </w:rPr>
      </w:pPr>
      <w:r>
        <w:rPr>
          <w:lang w:val="en-US"/>
        </w:rPr>
        <w:t xml:space="preserve">Samsung, </w:t>
      </w:r>
      <w:r w:rsidR="00AD4F57">
        <w:rPr>
          <w:lang w:val="en-US"/>
        </w:rPr>
        <w:t>RP-233</w:t>
      </w:r>
      <w:r w:rsidR="00512EFD">
        <w:rPr>
          <w:lang w:val="en-US"/>
        </w:rPr>
        <w:t xml:space="preserve">962, </w:t>
      </w:r>
      <w:r w:rsidR="001928E7">
        <w:rPr>
          <w:lang w:val="en-US"/>
        </w:rPr>
        <w:t xml:space="preserve">“New WID: </w:t>
      </w:r>
      <w:r w:rsidR="00A00947">
        <w:rPr>
          <w:lang w:val="en-US"/>
        </w:rPr>
        <w:t>NR MIMO Phase 5</w:t>
      </w:r>
      <w:r w:rsidR="001928E7">
        <w:rPr>
          <w:lang w:val="en-US"/>
        </w:rPr>
        <w:t>”</w:t>
      </w:r>
      <w:r w:rsidR="00A00947">
        <w:rPr>
          <w:lang w:val="en-US"/>
        </w:rPr>
        <w:t>, 3GPP TS RAN#102, Edinburg, Scotland, December 11—15, 2023.</w:t>
      </w:r>
      <w:bookmarkStart w:id="24" w:name="_Ref158028975"/>
    </w:p>
    <w:p w14:paraId="1BC59B8A" w14:textId="77777777" w:rsidR="00176C40" w:rsidRDefault="00176C40" w:rsidP="004D38F1">
      <w:pPr>
        <w:pStyle w:val="Heading1"/>
        <w:rPr>
          <w:lang w:val="en-US"/>
        </w:rPr>
      </w:pPr>
      <w:bookmarkStart w:id="25" w:name="_Ref127451154"/>
      <w:bookmarkEnd w:id="24"/>
      <w:r w:rsidRPr="004D38F1">
        <w:t>Appendix</w:t>
      </w:r>
      <w:bookmarkEnd w:id="25"/>
    </w:p>
    <w:p w14:paraId="4FC42E0F" w14:textId="2A3237E3" w:rsidR="00D543C6" w:rsidRDefault="0084690D" w:rsidP="004D38F1">
      <w:pPr>
        <w:pStyle w:val="Heading2"/>
      </w:pPr>
      <w:r>
        <w:t>Antenna configurations:</w:t>
      </w:r>
    </w:p>
    <w:p w14:paraId="6FFEDB10" w14:textId="49AE39C7" w:rsidR="00A30C41" w:rsidRDefault="00A30C41" w:rsidP="00D543C6">
      <w:pPr>
        <w:rPr>
          <w:lang w:eastAsia="ja-JP"/>
        </w:rPr>
      </w:pPr>
      <w:r>
        <w:rPr>
          <w:lang w:eastAsia="ja-JP"/>
        </w:rPr>
        <w:t xml:space="preserve">In the following, the antenna configurations for the 3 Tx UEs and </w:t>
      </w:r>
      <w:r w:rsidR="0084690D">
        <w:rPr>
          <w:lang w:eastAsia="ja-JP"/>
        </w:rPr>
        <w:t xml:space="preserve">the corresponding baseline for 4 Tx and 2 Tx UEs. </w:t>
      </w:r>
    </w:p>
    <w:p w14:paraId="33ECF9E6" w14:textId="77777777" w:rsidR="00525F0B" w:rsidRDefault="00525F0B" w:rsidP="00D543C6">
      <w:pPr>
        <w:rPr>
          <w:lang w:eastAsia="ja-JP"/>
        </w:rPr>
      </w:pPr>
    </w:p>
    <w:p w14:paraId="3C2AD60B" w14:textId="77777777" w:rsidR="00525F0B" w:rsidRDefault="00525F0B" w:rsidP="00525F0B">
      <w:pPr>
        <w:keepNext/>
        <w:jc w:val="center"/>
      </w:pPr>
      <w:r w:rsidRPr="00CC19C9">
        <w:rPr>
          <w:rFonts w:cs="Arial"/>
          <w:noProof/>
        </w:rPr>
        <w:drawing>
          <wp:inline distT="0" distB="0" distL="0" distR="0" wp14:anchorId="1A9272F5" wp14:editId="7F50D47A">
            <wp:extent cx="1072154" cy="2076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075164" cy="2082279"/>
                    </a:xfrm>
                    <a:prstGeom prst="rect">
                      <a:avLst/>
                    </a:prstGeom>
                  </pic:spPr>
                </pic:pic>
              </a:graphicData>
            </a:graphic>
          </wp:inline>
        </w:drawing>
      </w:r>
      <w:r w:rsidRPr="002F4E24">
        <w:rPr>
          <w:noProof/>
        </w:rPr>
        <w:drawing>
          <wp:inline distT="0" distB="0" distL="0" distR="0" wp14:anchorId="5AF4445B" wp14:editId="67EF3099">
            <wp:extent cx="1180618" cy="2132433"/>
            <wp:effectExtent l="0" t="0" r="63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08364" cy="2182547"/>
                    </a:xfrm>
                    <a:prstGeom prst="rect">
                      <a:avLst/>
                    </a:prstGeom>
                  </pic:spPr>
                </pic:pic>
              </a:graphicData>
            </a:graphic>
          </wp:inline>
        </w:drawing>
      </w:r>
      <w:r w:rsidRPr="008A7069">
        <w:rPr>
          <w:rFonts w:cs="Arial"/>
          <w:noProof/>
        </w:rPr>
        <w:drawing>
          <wp:inline distT="0" distB="0" distL="0" distR="0" wp14:anchorId="5E2839BE" wp14:editId="483C17E6">
            <wp:extent cx="1267428" cy="1882680"/>
            <wp:effectExtent l="0" t="0" r="9525"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356912" cy="2015602"/>
                    </a:xfrm>
                    <a:prstGeom prst="rect">
                      <a:avLst/>
                    </a:prstGeom>
                  </pic:spPr>
                </pic:pic>
              </a:graphicData>
            </a:graphic>
          </wp:inline>
        </w:drawing>
      </w:r>
    </w:p>
    <w:p w14:paraId="52622781" w14:textId="685C91B9" w:rsidR="00525F0B" w:rsidRPr="00C169CE" w:rsidRDefault="00525F0B" w:rsidP="00525F0B">
      <w:pPr>
        <w:pStyle w:val="Caption"/>
      </w:pPr>
      <w:bookmarkStart w:id="26" w:name="_Ref158371308"/>
      <w:r>
        <w:t xml:space="preserve">Figure </w:t>
      </w:r>
      <w:r>
        <w:fldChar w:fldCharType="begin"/>
      </w:r>
      <w:r>
        <w:instrText xml:space="preserve"> SEQ Figure \* ARABIC </w:instrText>
      </w:r>
      <w:r>
        <w:fldChar w:fldCharType="separate"/>
      </w:r>
      <w:r w:rsidR="007F00A7">
        <w:rPr>
          <w:noProof/>
        </w:rPr>
        <w:t>8</w:t>
      </w:r>
      <w:r>
        <w:fldChar w:fldCharType="end"/>
      </w:r>
      <w:bookmarkEnd w:id="26"/>
      <w:r>
        <w:tab/>
        <w:t xml:space="preserve">UE antenna configuration where for 3 Tx UE (left most) </w:t>
      </w:r>
      <w:r w:rsidR="00FE1361">
        <w:t>has</w:t>
      </w:r>
      <w:r>
        <w:t xml:space="preserve"> a dual pol antenna and a single antenna pointing in back-to-back directions, 4 Tx UE (middle) </w:t>
      </w:r>
      <w:r w:rsidR="00FE1361">
        <w:t>has</w:t>
      </w:r>
      <w:r>
        <w:t xml:space="preserve"> two dual pol antenna</w:t>
      </w:r>
      <w:r w:rsidR="001C2CC4">
        <w:t>s</w:t>
      </w:r>
      <w:r>
        <w:t xml:space="preserve"> pointing in back-to-back directions, and 2 Tx UE (right most) </w:t>
      </w:r>
      <w:r w:rsidR="00FE1361">
        <w:t>has</w:t>
      </w:r>
      <w:r>
        <w:t xml:space="preserve"> a dual pol antenna.</w:t>
      </w:r>
    </w:p>
    <w:p w14:paraId="01D9D7D9" w14:textId="77777777" w:rsidR="00525F0B" w:rsidRDefault="00525F0B" w:rsidP="00D543C6">
      <w:pPr>
        <w:rPr>
          <w:lang w:eastAsia="ja-JP"/>
        </w:rPr>
      </w:pPr>
    </w:p>
    <w:p w14:paraId="2D7768A7" w14:textId="77777777" w:rsidR="00D56282" w:rsidRDefault="00D56282" w:rsidP="00D56282">
      <w:pPr>
        <w:rPr>
          <w:lang w:eastAsia="en-GB"/>
        </w:rPr>
      </w:pPr>
    </w:p>
    <w:p w14:paraId="1C76BA41" w14:textId="6D97E7FA" w:rsidR="00C22C44" w:rsidRDefault="0079147E" w:rsidP="004D38F1">
      <w:pPr>
        <w:keepNext/>
        <w:jc w:val="center"/>
      </w:pPr>
      <w:r w:rsidRPr="003E4B44">
        <w:rPr>
          <w:rFonts w:cs="Arial"/>
          <w:noProof/>
        </w:rPr>
        <w:lastRenderedPageBreak/>
        <w:drawing>
          <wp:inline distT="0" distB="0" distL="0" distR="0" wp14:anchorId="6BF9EFB0" wp14:editId="6E6D1730">
            <wp:extent cx="1473565" cy="21772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483003" cy="2191150"/>
                    </a:xfrm>
                    <a:prstGeom prst="rect">
                      <a:avLst/>
                    </a:prstGeom>
                  </pic:spPr>
                </pic:pic>
              </a:graphicData>
            </a:graphic>
          </wp:inline>
        </w:drawing>
      </w:r>
      <w:r w:rsidR="00F36895" w:rsidRPr="002F4E24">
        <w:rPr>
          <w:rFonts w:cs="Arial"/>
          <w:noProof/>
        </w:rPr>
        <w:drawing>
          <wp:inline distT="0" distB="0" distL="0" distR="0" wp14:anchorId="731B5D7F" wp14:editId="7EA34088">
            <wp:extent cx="1313727" cy="2169913"/>
            <wp:effectExtent l="0" t="0" r="127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324507" cy="2187719"/>
                    </a:xfrm>
                    <a:prstGeom prst="rect">
                      <a:avLst/>
                    </a:prstGeom>
                  </pic:spPr>
                </pic:pic>
              </a:graphicData>
            </a:graphic>
          </wp:inline>
        </w:drawing>
      </w:r>
      <w:r w:rsidR="00CE508F" w:rsidRPr="005E4D29">
        <w:rPr>
          <w:rFonts w:cs="Arial"/>
          <w:noProof/>
        </w:rPr>
        <w:drawing>
          <wp:inline distT="0" distB="0" distL="0" distR="0" wp14:anchorId="0557BBE0" wp14:editId="72AD2579">
            <wp:extent cx="1169043" cy="21792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183122" cy="2205495"/>
                    </a:xfrm>
                    <a:prstGeom prst="rect">
                      <a:avLst/>
                    </a:prstGeom>
                  </pic:spPr>
                </pic:pic>
              </a:graphicData>
            </a:graphic>
          </wp:inline>
        </w:drawing>
      </w:r>
    </w:p>
    <w:p w14:paraId="475E41C7" w14:textId="36B341F1" w:rsidR="00D56282" w:rsidRDefault="00970106" w:rsidP="004D38F1">
      <w:pPr>
        <w:pStyle w:val="Caption"/>
      </w:pPr>
      <w:bookmarkStart w:id="27" w:name="_Ref158393541"/>
      <w:r>
        <w:t xml:space="preserve">Figure </w:t>
      </w:r>
      <w:r>
        <w:fldChar w:fldCharType="begin"/>
      </w:r>
      <w:r>
        <w:instrText xml:space="preserve"> SEQ Figure \* ARABIC </w:instrText>
      </w:r>
      <w:r>
        <w:fldChar w:fldCharType="separate"/>
      </w:r>
      <w:r w:rsidR="007F00A7">
        <w:rPr>
          <w:noProof/>
        </w:rPr>
        <w:t>9</w:t>
      </w:r>
      <w:r>
        <w:fldChar w:fldCharType="end"/>
      </w:r>
      <w:bookmarkEnd w:id="27"/>
      <w:r>
        <w:tab/>
      </w:r>
      <w:r w:rsidR="00C22C44">
        <w:t xml:space="preserve">UE antenna configuration where for 3 Tx UE (left most) </w:t>
      </w:r>
      <w:r w:rsidR="00FE1361">
        <w:t>has</w:t>
      </w:r>
      <w:r w:rsidR="00C22C44">
        <w:t xml:space="preserve"> three single pol antennas pointing in three different directions, 4 Tx UE (middle) </w:t>
      </w:r>
      <w:r w:rsidR="00FE1361">
        <w:t>has</w:t>
      </w:r>
      <w:r w:rsidR="00C22C44">
        <w:t xml:space="preserve"> four dual pol antennas in four different directions, and 2 Tx UE (right most) </w:t>
      </w:r>
      <w:r w:rsidR="00FE1361">
        <w:t>has</w:t>
      </w:r>
      <w:r w:rsidR="00C22C44">
        <w:t xml:space="preserve"> two dual pol antennas pointing in two different directions.</w:t>
      </w:r>
    </w:p>
    <w:p w14:paraId="1491E569" w14:textId="77777777" w:rsidR="006B28E0" w:rsidRDefault="006B28E0" w:rsidP="00D543C6">
      <w:pPr>
        <w:rPr>
          <w:lang w:eastAsia="ja-JP"/>
        </w:rPr>
      </w:pPr>
    </w:p>
    <w:p w14:paraId="2B64EAF2" w14:textId="77777777" w:rsidR="00DF2D52" w:rsidRDefault="00DF2D52" w:rsidP="00DF2D52">
      <w:pPr>
        <w:keepNext/>
        <w:jc w:val="center"/>
      </w:pPr>
      <w:r w:rsidRPr="008A7069">
        <w:rPr>
          <w:rFonts w:cs="Arial"/>
          <w:noProof/>
        </w:rPr>
        <w:drawing>
          <wp:inline distT="0" distB="0" distL="0" distR="0" wp14:anchorId="6BC38985" wp14:editId="477FACDA">
            <wp:extent cx="1386498" cy="171831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86498" cy="1718310"/>
                    </a:xfrm>
                    <a:prstGeom prst="rect">
                      <a:avLst/>
                    </a:prstGeom>
                  </pic:spPr>
                </pic:pic>
              </a:graphicData>
            </a:graphic>
          </wp:inline>
        </w:drawing>
      </w:r>
      <w:r w:rsidRPr="00CC19C9">
        <w:rPr>
          <w:rFonts w:cs="Arial"/>
          <w:noProof/>
        </w:rPr>
        <w:drawing>
          <wp:inline distT="0" distB="0" distL="0" distR="0" wp14:anchorId="0816F2A7" wp14:editId="7367A0C5">
            <wp:extent cx="1354238" cy="1734842"/>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54238" cy="1734842"/>
                    </a:xfrm>
                    <a:prstGeom prst="rect">
                      <a:avLst/>
                    </a:prstGeom>
                  </pic:spPr>
                </pic:pic>
              </a:graphicData>
            </a:graphic>
          </wp:inline>
        </w:drawing>
      </w:r>
      <w:r w:rsidRPr="008A7069">
        <w:rPr>
          <w:rFonts w:cs="Arial"/>
          <w:noProof/>
        </w:rPr>
        <w:drawing>
          <wp:inline distT="0" distB="0" distL="0" distR="0" wp14:anchorId="698F96EE" wp14:editId="449E21EB">
            <wp:extent cx="1197980" cy="177952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267975" cy="1883494"/>
                    </a:xfrm>
                    <a:prstGeom prst="rect">
                      <a:avLst/>
                    </a:prstGeom>
                  </pic:spPr>
                </pic:pic>
              </a:graphicData>
            </a:graphic>
          </wp:inline>
        </w:drawing>
      </w:r>
    </w:p>
    <w:p w14:paraId="59960826" w14:textId="409FE415" w:rsidR="00DF2D52" w:rsidRDefault="00970106" w:rsidP="00970106">
      <w:pPr>
        <w:pStyle w:val="Caption"/>
      </w:pPr>
      <w:bookmarkStart w:id="28" w:name="_Ref158628344"/>
      <w:r>
        <w:t xml:space="preserve">Figure </w:t>
      </w:r>
      <w:r>
        <w:fldChar w:fldCharType="begin"/>
      </w:r>
      <w:r>
        <w:instrText xml:space="preserve"> SEQ Figure \* ARABIC </w:instrText>
      </w:r>
      <w:r>
        <w:fldChar w:fldCharType="separate"/>
      </w:r>
      <w:r w:rsidR="007F00A7">
        <w:rPr>
          <w:noProof/>
        </w:rPr>
        <w:t>10</w:t>
      </w:r>
      <w:r>
        <w:fldChar w:fldCharType="end"/>
      </w:r>
      <w:bookmarkEnd w:id="28"/>
      <w:r>
        <w:tab/>
      </w:r>
      <w:proofErr w:type="spellStart"/>
      <w:r>
        <w:t>e</w:t>
      </w:r>
      <w:r w:rsidR="00DF2D52">
        <w:t>UE</w:t>
      </w:r>
      <w:proofErr w:type="spellEnd"/>
      <w:r w:rsidR="00DF2D52">
        <w:t xml:space="preserve"> antenna configuration where for 3 Tx UE (left most) </w:t>
      </w:r>
      <w:r w:rsidR="00FE1361">
        <w:t>has</w:t>
      </w:r>
      <w:r w:rsidR="00DF2D52">
        <w:t xml:space="preserve"> a dual pol antenna and a single port antenna in a ULA, 4 Tx UE (middle) </w:t>
      </w:r>
      <w:r w:rsidR="00FE1361">
        <w:t>has</w:t>
      </w:r>
      <w:r w:rsidR="00DF2D52">
        <w:t xml:space="preserve"> two dual pol antennas in a ULA, and 2 Tx UE (right most) </w:t>
      </w:r>
      <w:r w:rsidR="00FE1361">
        <w:t>has</w:t>
      </w:r>
      <w:r w:rsidR="00DF2D52">
        <w:t xml:space="preserve"> a dual pol antenna.</w:t>
      </w:r>
    </w:p>
    <w:p w14:paraId="54A128E4" w14:textId="77777777" w:rsidR="00DF2D52" w:rsidRDefault="00DF2D52" w:rsidP="00D543C6">
      <w:pPr>
        <w:rPr>
          <w:lang w:eastAsia="ja-JP"/>
        </w:rPr>
      </w:pPr>
    </w:p>
    <w:p w14:paraId="1ABA0A5B" w14:textId="52234E6A" w:rsidR="006812B2" w:rsidRDefault="006812B2" w:rsidP="006812B2">
      <w:pPr>
        <w:pStyle w:val="Heading2"/>
      </w:pPr>
      <w:bookmarkStart w:id="29" w:name="_Ref158826428"/>
      <w:r>
        <w:t>Simulation parameters:</w:t>
      </w:r>
      <w:bookmarkEnd w:id="29"/>
    </w:p>
    <w:p w14:paraId="43A654AE" w14:textId="7C25337D" w:rsidR="006B28E0" w:rsidRDefault="00CE2C8F" w:rsidP="00D543C6">
      <w:pPr>
        <w:rPr>
          <w:lang w:eastAsia="ja-JP"/>
        </w:rPr>
      </w:pPr>
      <w:r>
        <w:rPr>
          <w:lang w:eastAsia="en-GB"/>
        </w:rPr>
        <w:t>In the following, the simulation parameters for the “</w:t>
      </w:r>
      <w:proofErr w:type="spellStart"/>
      <w:r>
        <w:rPr>
          <w:lang w:eastAsia="en-GB"/>
        </w:rPr>
        <w:t>eMBB</w:t>
      </w:r>
      <w:proofErr w:type="spellEnd"/>
      <w:r>
        <w:rPr>
          <w:lang w:eastAsia="en-GB"/>
        </w:rPr>
        <w:t xml:space="preserve">”, </w:t>
      </w:r>
      <w:r w:rsidR="00F54217">
        <w:rPr>
          <w:lang w:eastAsia="en-GB"/>
        </w:rPr>
        <w:t xml:space="preserve">and </w:t>
      </w:r>
      <w:r>
        <w:rPr>
          <w:lang w:eastAsia="en-GB"/>
        </w:rPr>
        <w:t>“outdoor FWA” scenarios are collected. Unless otherwise explicitly stated, these are the parameters used for all above evaluations</w:t>
      </w:r>
      <w:r w:rsidR="00387061">
        <w:rPr>
          <w:lang w:eastAsia="en-GB"/>
        </w:rPr>
        <w:t>.</w:t>
      </w:r>
    </w:p>
    <w:p w14:paraId="4FB317DA" w14:textId="06373E28" w:rsidR="007D4AB9" w:rsidRPr="007D4AB9" w:rsidRDefault="007D4AB9" w:rsidP="004D38F1">
      <w:pPr>
        <w:pStyle w:val="Caption"/>
        <w:jc w:val="center"/>
      </w:pPr>
      <w:bookmarkStart w:id="30" w:name="_Ref159087302"/>
      <w:r>
        <w:t xml:space="preserve">Table </w:t>
      </w:r>
      <w:r>
        <w:fldChar w:fldCharType="begin"/>
      </w:r>
      <w:r>
        <w:instrText xml:space="preserve"> SEQ Table \* ARABIC </w:instrText>
      </w:r>
      <w:r>
        <w:fldChar w:fldCharType="separate"/>
      </w:r>
      <w:r w:rsidR="007F00A7">
        <w:rPr>
          <w:noProof/>
        </w:rPr>
        <w:t>5</w:t>
      </w:r>
      <w:r>
        <w:fldChar w:fldCharType="end"/>
      </w:r>
      <w:bookmarkEnd w:id="30"/>
      <w:r>
        <w:tab/>
      </w:r>
      <w:r w:rsidRPr="007D4AB9">
        <w:t>Parameters for UL SLS simulations for “</w:t>
      </w:r>
      <w:proofErr w:type="spellStart"/>
      <w:r w:rsidRPr="007D4AB9">
        <w:t>eMBB</w:t>
      </w:r>
      <w:proofErr w:type="spellEnd"/>
      <w:r w:rsidRPr="007D4AB9">
        <w:t>” scenario</w:t>
      </w:r>
    </w:p>
    <w:tbl>
      <w:tblPr>
        <w:tblStyle w:val="TableGrid"/>
        <w:tblW w:w="0" w:type="auto"/>
        <w:jc w:val="center"/>
        <w:tblLook w:val="04A0" w:firstRow="1" w:lastRow="0" w:firstColumn="1" w:lastColumn="0" w:noHBand="0" w:noVBand="1"/>
      </w:tblPr>
      <w:tblGrid>
        <w:gridCol w:w="3055"/>
        <w:gridCol w:w="6295"/>
      </w:tblGrid>
      <w:tr w:rsidR="007D4AB9" w:rsidRPr="007D4AB9" w14:paraId="3432054F" w14:textId="77777777">
        <w:trPr>
          <w:trHeight w:hRule="exact" w:val="340"/>
          <w:jc w:val="center"/>
        </w:trPr>
        <w:tc>
          <w:tcPr>
            <w:tcW w:w="0" w:type="auto"/>
            <w:gridSpan w:val="2"/>
            <w:vAlign w:val="center"/>
            <w:hideMark/>
          </w:tcPr>
          <w:p w14:paraId="24A6F5D7" w14:textId="77777777" w:rsidR="007D4AB9" w:rsidRPr="004D38F1" w:rsidRDefault="007D4AB9" w:rsidP="007D4AB9">
            <w:pPr>
              <w:snapToGrid w:val="0"/>
              <w:spacing w:after="0" w:line="240" w:lineRule="auto"/>
              <w:rPr>
                <w:rFonts w:eastAsia="Batang" w:cs="Arial"/>
                <w:b/>
                <w:sz w:val="20"/>
                <w:szCs w:val="20"/>
                <w:lang w:val="de-DE"/>
              </w:rPr>
            </w:pPr>
            <w:r w:rsidRPr="000A6858">
              <w:rPr>
                <w:rFonts w:eastAsia="Batang" w:cs="Arial"/>
                <w:b/>
                <w:szCs w:val="20"/>
                <w:lang w:val="de-DE"/>
              </w:rPr>
              <w:t xml:space="preserve"> System-level simulation parameters</w:t>
            </w:r>
          </w:p>
        </w:tc>
      </w:tr>
      <w:tr w:rsidR="007D4AB9" w:rsidRPr="007D4AB9" w14:paraId="1729A580" w14:textId="77777777">
        <w:trPr>
          <w:trHeight w:hRule="exact" w:val="340"/>
          <w:jc w:val="center"/>
        </w:trPr>
        <w:tc>
          <w:tcPr>
            <w:tcW w:w="3055" w:type="dxa"/>
            <w:vAlign w:val="center"/>
          </w:tcPr>
          <w:p w14:paraId="7E0277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Metric</w:t>
            </w:r>
          </w:p>
        </w:tc>
        <w:tc>
          <w:tcPr>
            <w:tcW w:w="6295" w:type="dxa"/>
            <w:vAlign w:val="center"/>
          </w:tcPr>
          <w:p w14:paraId="3FA0CEC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UL mean and cell-edge user throughput</w:t>
            </w:r>
          </w:p>
        </w:tc>
      </w:tr>
      <w:tr w:rsidR="007D4AB9" w:rsidRPr="007D4AB9" w14:paraId="266135F9" w14:textId="77777777">
        <w:trPr>
          <w:trHeight w:hRule="exact" w:val="340"/>
          <w:jc w:val="center"/>
        </w:trPr>
        <w:tc>
          <w:tcPr>
            <w:tcW w:w="3055" w:type="dxa"/>
            <w:vAlign w:val="center"/>
          </w:tcPr>
          <w:p w14:paraId="33BEE6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Scheduler</w:t>
            </w:r>
          </w:p>
        </w:tc>
        <w:tc>
          <w:tcPr>
            <w:tcW w:w="6295" w:type="dxa"/>
            <w:vAlign w:val="center"/>
          </w:tcPr>
          <w:p w14:paraId="3DB00FF6" w14:textId="17BE8BD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Proportional </w:t>
            </w:r>
            <w:r w:rsidR="00641E89" w:rsidRPr="000A6858">
              <w:rPr>
                <w:rFonts w:eastAsia="Batang" w:cs="Arial"/>
                <w:szCs w:val="20"/>
                <w:lang w:val="de-DE"/>
              </w:rPr>
              <w:t>f</w:t>
            </w:r>
            <w:r w:rsidRPr="000A6858">
              <w:rPr>
                <w:rFonts w:eastAsia="Batang" w:cs="Arial"/>
                <w:szCs w:val="20"/>
                <w:lang w:val="de-DE"/>
              </w:rPr>
              <w:t>air</w:t>
            </w:r>
          </w:p>
        </w:tc>
      </w:tr>
      <w:tr w:rsidR="007D4AB9" w:rsidRPr="007D4AB9" w14:paraId="4A88A69F" w14:textId="77777777">
        <w:trPr>
          <w:trHeight w:hRule="exact" w:val="340"/>
          <w:jc w:val="center"/>
        </w:trPr>
        <w:tc>
          <w:tcPr>
            <w:tcW w:w="3055" w:type="dxa"/>
            <w:vAlign w:val="center"/>
          </w:tcPr>
          <w:p w14:paraId="7A60509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Traffic model</w:t>
            </w:r>
          </w:p>
        </w:tc>
        <w:tc>
          <w:tcPr>
            <w:tcW w:w="6295" w:type="dxa"/>
            <w:vAlign w:val="center"/>
          </w:tcPr>
          <w:p w14:paraId="5C01C252" w14:textId="4DABC8D1"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FTP </w:t>
            </w:r>
            <w:r w:rsidR="00641E89" w:rsidRPr="000A6858">
              <w:rPr>
                <w:rFonts w:eastAsia="Batang" w:cs="Arial"/>
                <w:szCs w:val="20"/>
                <w:lang w:val="de-DE"/>
              </w:rPr>
              <w:t>m</w:t>
            </w:r>
            <w:r w:rsidRPr="000A6858">
              <w:rPr>
                <w:rFonts w:eastAsia="Batang" w:cs="Arial"/>
                <w:szCs w:val="20"/>
                <w:lang w:val="de-DE"/>
              </w:rPr>
              <w:t>odel 1</w:t>
            </w:r>
          </w:p>
        </w:tc>
      </w:tr>
      <w:tr w:rsidR="007D4AB9" w:rsidRPr="007D4AB9" w14:paraId="0976B028" w14:textId="77777777">
        <w:trPr>
          <w:trHeight w:hRule="exact" w:val="340"/>
          <w:jc w:val="center"/>
        </w:trPr>
        <w:tc>
          <w:tcPr>
            <w:tcW w:w="3055" w:type="dxa"/>
            <w:vAlign w:val="center"/>
          </w:tcPr>
          <w:p w14:paraId="776CEBA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ISD</w:t>
            </w:r>
          </w:p>
        </w:tc>
        <w:tc>
          <w:tcPr>
            <w:tcW w:w="6295" w:type="dxa"/>
            <w:vAlign w:val="center"/>
          </w:tcPr>
          <w:p w14:paraId="2898D02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200 m</w:t>
            </w:r>
          </w:p>
        </w:tc>
      </w:tr>
      <w:tr w:rsidR="007D4AB9" w:rsidRPr="007D4AB9" w14:paraId="58E89FB4" w14:textId="77777777">
        <w:tblPrEx>
          <w:jc w:val="left"/>
        </w:tblPrEx>
        <w:trPr>
          <w:trHeight w:val="283"/>
        </w:trPr>
        <w:tc>
          <w:tcPr>
            <w:tcW w:w="3055" w:type="dxa"/>
            <w:vAlign w:val="center"/>
          </w:tcPr>
          <w:p w14:paraId="29509A4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sites</w:t>
            </w:r>
          </w:p>
        </w:tc>
        <w:tc>
          <w:tcPr>
            <w:tcW w:w="6295" w:type="dxa"/>
            <w:vAlign w:val="center"/>
          </w:tcPr>
          <w:p w14:paraId="143BE5B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7</w:t>
            </w:r>
          </w:p>
        </w:tc>
      </w:tr>
      <w:tr w:rsidR="007D4AB9" w:rsidRPr="007D4AB9" w14:paraId="52327D7E" w14:textId="77777777">
        <w:tblPrEx>
          <w:jc w:val="left"/>
        </w:tblPrEx>
        <w:trPr>
          <w:trHeight w:val="283"/>
        </w:trPr>
        <w:tc>
          <w:tcPr>
            <w:tcW w:w="3055" w:type="dxa"/>
            <w:vAlign w:val="center"/>
          </w:tcPr>
          <w:p w14:paraId="6F43B0C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UEs</w:t>
            </w:r>
          </w:p>
        </w:tc>
        <w:tc>
          <w:tcPr>
            <w:tcW w:w="6295" w:type="dxa"/>
            <w:vAlign w:val="center"/>
          </w:tcPr>
          <w:p w14:paraId="12E0B95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10000</w:t>
            </w:r>
          </w:p>
        </w:tc>
      </w:tr>
      <w:tr w:rsidR="007D4AB9" w:rsidRPr="007D4AB9" w14:paraId="35C3E295" w14:textId="77777777">
        <w:tblPrEx>
          <w:jc w:val="left"/>
        </w:tblPrEx>
        <w:trPr>
          <w:trHeight w:val="283"/>
        </w:trPr>
        <w:tc>
          <w:tcPr>
            <w:tcW w:w="3055" w:type="dxa"/>
            <w:vAlign w:val="center"/>
          </w:tcPr>
          <w:p w14:paraId="76052A8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distribution</w:t>
            </w:r>
          </w:p>
        </w:tc>
        <w:tc>
          <w:tcPr>
            <w:tcW w:w="6295" w:type="dxa"/>
            <w:vAlign w:val="center"/>
          </w:tcPr>
          <w:p w14:paraId="3F3D827E" w14:textId="66E1C00D"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80% </w:t>
            </w:r>
            <w:r w:rsidR="00641E89" w:rsidRPr="000A6858">
              <w:rPr>
                <w:rFonts w:eastAsia="Batang" w:cs="Arial"/>
                <w:szCs w:val="20"/>
                <w:lang w:val="de-DE"/>
              </w:rPr>
              <w:t>o</w:t>
            </w:r>
            <w:r w:rsidRPr="000A6858">
              <w:rPr>
                <w:rFonts w:eastAsia="Batang" w:cs="Arial"/>
                <w:szCs w:val="20"/>
                <w:lang w:val="de-DE"/>
              </w:rPr>
              <w:t xml:space="preserve">utdoor, 20% </w:t>
            </w:r>
            <w:r w:rsidR="00641E89" w:rsidRPr="000A6858">
              <w:rPr>
                <w:rFonts w:eastAsia="Batang" w:cs="Arial"/>
                <w:szCs w:val="20"/>
                <w:lang w:val="de-DE"/>
              </w:rPr>
              <w:t>i</w:t>
            </w:r>
            <w:r w:rsidRPr="000A6858">
              <w:rPr>
                <w:rFonts w:eastAsia="Batang" w:cs="Arial"/>
                <w:szCs w:val="20"/>
                <w:lang w:val="de-DE"/>
              </w:rPr>
              <w:t>ndoor</w:t>
            </w:r>
          </w:p>
        </w:tc>
      </w:tr>
      <w:tr w:rsidR="007D4AB9" w:rsidRPr="007D4AB9" w14:paraId="01931C2B" w14:textId="77777777">
        <w:tblPrEx>
          <w:jc w:val="left"/>
        </w:tblPrEx>
        <w:trPr>
          <w:trHeight w:val="283"/>
        </w:trPr>
        <w:tc>
          <w:tcPr>
            <w:tcW w:w="3055" w:type="dxa"/>
            <w:vAlign w:val="center"/>
          </w:tcPr>
          <w:p w14:paraId="36D83A8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lastRenderedPageBreak/>
              <w:t>Handover margin</w:t>
            </w:r>
          </w:p>
        </w:tc>
        <w:tc>
          <w:tcPr>
            <w:tcW w:w="6295" w:type="dxa"/>
            <w:vAlign w:val="center"/>
          </w:tcPr>
          <w:p w14:paraId="204B3DE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 dB</w:t>
            </w:r>
          </w:p>
        </w:tc>
      </w:tr>
      <w:tr w:rsidR="007D4AB9" w:rsidRPr="007D4AB9" w14:paraId="3B7FF8D8" w14:textId="77777777">
        <w:tblPrEx>
          <w:jc w:val="left"/>
        </w:tblPrEx>
        <w:trPr>
          <w:trHeight w:val="283"/>
        </w:trPr>
        <w:tc>
          <w:tcPr>
            <w:tcW w:w="3055" w:type="dxa"/>
            <w:vAlign w:val="center"/>
            <w:hideMark/>
          </w:tcPr>
          <w:p w14:paraId="03AC4F2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Carrier frequency</w:t>
            </w:r>
          </w:p>
        </w:tc>
        <w:tc>
          <w:tcPr>
            <w:tcW w:w="6295" w:type="dxa"/>
            <w:vAlign w:val="center"/>
            <w:hideMark/>
          </w:tcPr>
          <w:p w14:paraId="046541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3.5 GHz </w:t>
            </w:r>
          </w:p>
        </w:tc>
      </w:tr>
      <w:tr w:rsidR="007D4AB9" w:rsidRPr="007D4AB9" w14:paraId="3F1A19B0" w14:textId="77777777">
        <w:tblPrEx>
          <w:jc w:val="left"/>
        </w:tblPrEx>
        <w:trPr>
          <w:trHeight w:val="283"/>
        </w:trPr>
        <w:tc>
          <w:tcPr>
            <w:tcW w:w="3055" w:type="dxa"/>
            <w:vAlign w:val="center"/>
            <w:hideMark/>
          </w:tcPr>
          <w:p w14:paraId="377A41F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Bandwidth</w:t>
            </w:r>
          </w:p>
        </w:tc>
        <w:tc>
          <w:tcPr>
            <w:tcW w:w="6295" w:type="dxa"/>
            <w:vAlign w:val="center"/>
            <w:hideMark/>
          </w:tcPr>
          <w:p w14:paraId="6841CB1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100 MHz </w:t>
            </w:r>
          </w:p>
        </w:tc>
      </w:tr>
      <w:tr w:rsidR="007D4AB9" w:rsidRPr="007D4AB9" w14:paraId="36C27F90" w14:textId="77777777">
        <w:tblPrEx>
          <w:jc w:val="left"/>
        </w:tblPrEx>
        <w:trPr>
          <w:trHeight w:val="283"/>
        </w:trPr>
        <w:tc>
          <w:tcPr>
            <w:tcW w:w="3055" w:type="dxa"/>
            <w:vAlign w:val="center"/>
            <w:hideMark/>
          </w:tcPr>
          <w:p w14:paraId="67583BF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Subcarrier spacing</w:t>
            </w:r>
          </w:p>
        </w:tc>
        <w:tc>
          <w:tcPr>
            <w:tcW w:w="6295" w:type="dxa"/>
            <w:vAlign w:val="center"/>
            <w:hideMark/>
          </w:tcPr>
          <w:p w14:paraId="3F017A6D"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30 kHz</w:t>
            </w:r>
          </w:p>
        </w:tc>
      </w:tr>
      <w:tr w:rsidR="007D4AB9" w:rsidRPr="007D4AB9" w14:paraId="79F56DB7" w14:textId="77777777">
        <w:tblPrEx>
          <w:jc w:val="left"/>
        </w:tblPrEx>
        <w:trPr>
          <w:trHeight w:val="283"/>
        </w:trPr>
        <w:tc>
          <w:tcPr>
            <w:tcW w:w="3055" w:type="dxa"/>
            <w:vAlign w:val="center"/>
          </w:tcPr>
          <w:p w14:paraId="5EA49A9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model</w:t>
            </w:r>
          </w:p>
        </w:tc>
        <w:tc>
          <w:tcPr>
            <w:tcW w:w="6295" w:type="dxa"/>
            <w:vAlign w:val="center"/>
          </w:tcPr>
          <w:p w14:paraId="6BCB868B" w14:textId="4AF6850A"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UMa </w:t>
            </w:r>
            <w:r w:rsidR="00641E89" w:rsidRPr="000A6858">
              <w:rPr>
                <w:rFonts w:eastAsia="Batang" w:cs="Arial"/>
                <w:szCs w:val="20"/>
                <w:lang w:val="de-DE"/>
              </w:rPr>
              <w:t>d</w:t>
            </w:r>
            <w:r w:rsidRPr="000A6858">
              <w:rPr>
                <w:rFonts w:eastAsia="Batang" w:cs="Arial"/>
                <w:szCs w:val="20"/>
                <w:lang w:val="de-DE"/>
              </w:rPr>
              <w:t>ense (according to TR 38.901)</w:t>
            </w:r>
          </w:p>
        </w:tc>
      </w:tr>
      <w:tr w:rsidR="007D4AB9" w:rsidRPr="007D4AB9" w14:paraId="766F3214" w14:textId="77777777">
        <w:tblPrEx>
          <w:jc w:val="left"/>
        </w:tblPrEx>
        <w:trPr>
          <w:trHeight w:val="283"/>
        </w:trPr>
        <w:tc>
          <w:tcPr>
            <w:tcW w:w="3055" w:type="dxa"/>
            <w:vAlign w:val="center"/>
          </w:tcPr>
          <w:p w14:paraId="577F02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Packet size</w:t>
            </w:r>
          </w:p>
        </w:tc>
        <w:tc>
          <w:tcPr>
            <w:tcW w:w="6295" w:type="dxa"/>
            <w:vAlign w:val="center"/>
          </w:tcPr>
          <w:p w14:paraId="3EA260F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500 kB</w:t>
            </w:r>
          </w:p>
        </w:tc>
      </w:tr>
      <w:tr w:rsidR="007D4AB9" w:rsidRPr="007D4AB9" w14:paraId="4A550AA0" w14:textId="77777777">
        <w:tblPrEx>
          <w:jc w:val="left"/>
        </w:tblPrEx>
        <w:trPr>
          <w:trHeight w:val="283"/>
        </w:trPr>
        <w:tc>
          <w:tcPr>
            <w:tcW w:w="3055" w:type="dxa"/>
            <w:vAlign w:val="center"/>
          </w:tcPr>
          <w:p w14:paraId="22E1329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MIMO scheme</w:t>
            </w:r>
          </w:p>
        </w:tc>
        <w:tc>
          <w:tcPr>
            <w:tcW w:w="6295" w:type="dxa"/>
            <w:vAlign w:val="center"/>
          </w:tcPr>
          <w:p w14:paraId="345F629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SU-MIMO</w:t>
            </w:r>
          </w:p>
        </w:tc>
      </w:tr>
      <w:tr w:rsidR="007D4AB9" w:rsidRPr="007D4AB9" w14:paraId="3130330E" w14:textId="77777777">
        <w:tblPrEx>
          <w:jc w:val="left"/>
        </w:tblPrEx>
        <w:trPr>
          <w:trHeight w:val="283"/>
        </w:trPr>
        <w:tc>
          <w:tcPr>
            <w:tcW w:w="3055" w:type="dxa"/>
            <w:vAlign w:val="center"/>
          </w:tcPr>
          <w:p w14:paraId="3B856D9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mode</w:t>
            </w:r>
          </w:p>
        </w:tc>
        <w:tc>
          <w:tcPr>
            <w:tcW w:w="6295" w:type="dxa"/>
            <w:vAlign w:val="center"/>
          </w:tcPr>
          <w:p w14:paraId="08C964E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Rel-15 PS</w:t>
            </w:r>
          </w:p>
        </w:tc>
      </w:tr>
      <w:tr w:rsidR="007D4AB9" w:rsidRPr="007D4AB9" w14:paraId="32B04927" w14:textId="77777777">
        <w:tblPrEx>
          <w:jc w:val="left"/>
        </w:tblPrEx>
        <w:trPr>
          <w:trHeight w:val="283"/>
        </w:trPr>
        <w:tc>
          <w:tcPr>
            <w:tcW w:w="3055" w:type="dxa"/>
            <w:vAlign w:val="center"/>
          </w:tcPr>
          <w:p w14:paraId="21236AB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control</w:t>
            </w:r>
          </w:p>
        </w:tc>
        <w:tc>
          <w:tcPr>
            <w:tcW w:w="6295" w:type="dxa"/>
            <w:vAlign w:val="center"/>
          </w:tcPr>
          <w:p w14:paraId="66C1C505" w14:textId="4B1549AB" w:rsidR="007D4AB9" w:rsidRPr="004D38F1" w:rsidRDefault="00C97054" w:rsidP="007D4AB9">
            <w:pPr>
              <w:snapToGrid w:val="0"/>
              <w:spacing w:after="0" w:line="240" w:lineRule="auto"/>
              <w:rPr>
                <w:rFonts w:eastAsia="Batang" w:cs="Arial"/>
                <w:sz w:val="20"/>
                <w:szCs w:val="20"/>
                <w:lang w:val="de-DE"/>
              </w:rPr>
            </w:pP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P</m:t>
                  </m:r>
                </m:e>
                <m:sub>
                  <m:r>
                    <w:rPr>
                      <w:rFonts w:ascii="Cambria Math" w:eastAsia="Batang" w:hAnsi="Cambria Math" w:cs="Arial"/>
                      <w:szCs w:val="20"/>
                      <w:lang w:val="de-DE"/>
                    </w:rPr>
                    <m:t>0</m:t>
                  </m:r>
                </m:sub>
              </m:sSub>
              <m:r>
                <w:rPr>
                  <w:rFonts w:ascii="Cambria Math" w:eastAsia="Batang" w:hAnsi="Cambria Math" w:cs="Arial"/>
                  <w:szCs w:val="20"/>
                  <w:lang w:val="de-DE"/>
                </w:rPr>
                <m:t>=-80, α=0.8</m:t>
              </m:r>
            </m:oMath>
            <w:r w:rsidR="007D4AB9" w:rsidRPr="000A6858">
              <w:rPr>
                <w:rFonts w:eastAsia="Batang" w:cs="Arial"/>
                <w:szCs w:val="20"/>
                <w:lang w:val="de-DE"/>
              </w:rPr>
              <w:t xml:space="preserve"> (ideal open loop)</w:t>
            </w:r>
          </w:p>
        </w:tc>
      </w:tr>
      <w:tr w:rsidR="007D4AB9" w:rsidRPr="007D4AB9" w14:paraId="3BBCD368" w14:textId="77777777">
        <w:tblPrEx>
          <w:jc w:val="left"/>
        </w:tblPrEx>
        <w:trPr>
          <w:trHeight w:val="283"/>
        </w:trPr>
        <w:tc>
          <w:tcPr>
            <w:tcW w:w="3055" w:type="dxa"/>
            <w:vAlign w:val="center"/>
          </w:tcPr>
          <w:p w14:paraId="2FF32C1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Modulation</w:t>
            </w:r>
          </w:p>
        </w:tc>
        <w:tc>
          <w:tcPr>
            <w:tcW w:w="6295" w:type="dxa"/>
            <w:vAlign w:val="center"/>
          </w:tcPr>
          <w:p w14:paraId="1EEE6C4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Up to 256 QAM</w:t>
            </w:r>
          </w:p>
        </w:tc>
      </w:tr>
      <w:tr w:rsidR="007D4AB9" w:rsidRPr="007D4AB9" w14:paraId="78F53183" w14:textId="77777777">
        <w:tblPrEx>
          <w:jc w:val="left"/>
        </w:tblPrEx>
        <w:trPr>
          <w:trHeight w:val="283"/>
        </w:trPr>
        <w:tc>
          <w:tcPr>
            <w:tcW w:w="3055" w:type="dxa"/>
            <w:vAlign w:val="center"/>
          </w:tcPr>
          <w:p w14:paraId="5607210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estimation</w:t>
            </w:r>
          </w:p>
        </w:tc>
        <w:tc>
          <w:tcPr>
            <w:tcW w:w="6295" w:type="dxa"/>
            <w:vAlign w:val="center"/>
          </w:tcPr>
          <w:p w14:paraId="6A8B3174" w14:textId="684B9D6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Ideal SRS and</w:t>
            </w:r>
            <w:r w:rsidR="006B3FB2">
              <w:rPr>
                <w:rFonts w:eastAsia="Batang" w:cs="Arial"/>
                <w:szCs w:val="20"/>
                <w:lang w:val="de-DE"/>
              </w:rPr>
              <w:t xml:space="preserve"> realistic</w:t>
            </w:r>
            <w:r w:rsidRPr="000A6858">
              <w:rPr>
                <w:rFonts w:eastAsia="Batang" w:cs="Arial"/>
                <w:szCs w:val="20"/>
                <w:lang w:val="de-DE"/>
              </w:rPr>
              <w:t xml:space="preserve"> DMRS</w:t>
            </w:r>
          </w:p>
        </w:tc>
      </w:tr>
      <w:tr w:rsidR="007D4AB9" w:rsidRPr="007D4AB9" w14:paraId="4523DE25" w14:textId="77777777">
        <w:tblPrEx>
          <w:jc w:val="left"/>
        </w:tblPrEx>
        <w:trPr>
          <w:trHeight w:val="283"/>
        </w:trPr>
        <w:tc>
          <w:tcPr>
            <w:tcW w:w="3055" w:type="dxa"/>
            <w:vAlign w:val="center"/>
          </w:tcPr>
          <w:p w14:paraId="717970E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Receiver</w:t>
            </w:r>
          </w:p>
        </w:tc>
        <w:tc>
          <w:tcPr>
            <w:tcW w:w="6295" w:type="dxa"/>
            <w:vAlign w:val="center"/>
          </w:tcPr>
          <w:p w14:paraId="5AECAFD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MMSE-IRC</w:t>
            </w:r>
          </w:p>
        </w:tc>
      </w:tr>
      <w:tr w:rsidR="007D4AB9" w:rsidRPr="007D4AB9" w14:paraId="03C8D5F8" w14:textId="77777777">
        <w:tblPrEx>
          <w:jc w:val="left"/>
        </w:tblPrEx>
        <w:trPr>
          <w:trHeight w:val="283"/>
        </w:trPr>
        <w:tc>
          <w:tcPr>
            <w:tcW w:w="3055" w:type="dxa"/>
            <w:vAlign w:val="center"/>
            <w:hideMark/>
          </w:tcPr>
          <w:p w14:paraId="0C0E0D0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configuration (AAS)</w:t>
            </w:r>
          </w:p>
        </w:tc>
        <w:tc>
          <w:tcPr>
            <w:tcW w:w="6295" w:type="dxa"/>
            <w:vAlign w:val="center"/>
            <w:hideMark/>
          </w:tcPr>
          <w:p w14:paraId="1215B7DB" w14:textId="6120D627" w:rsidR="007D4AB9" w:rsidRPr="004D38F1" w:rsidRDefault="007D4AB9" w:rsidP="007D4AB9">
            <w:pPr>
              <w:numPr>
                <w:ilvl w:val="0"/>
                <w:numId w:val="39"/>
              </w:numPr>
              <w:snapToGrid w:val="0"/>
              <w:spacing w:after="0" w:line="240" w:lineRule="auto"/>
              <w:rPr>
                <w:rFonts w:eastAsia="Batang" w:cs="Arial"/>
                <w:sz w:val="20"/>
                <w:szCs w:val="20"/>
                <w:lang w:val="de-DE"/>
              </w:rPr>
            </w:pPr>
            <w:r w:rsidRPr="007A7699">
              <w:rPr>
                <w:rFonts w:eastAsia="Batang" w:cs="Arial"/>
                <w:szCs w:val="20"/>
                <w:lang w:val="de-DE"/>
              </w:rPr>
              <w:t xml:space="preserve">AAS: </w:t>
            </w:r>
            <w:r w:rsidRPr="000A6858">
              <w:rPr>
                <w:rFonts w:eastAsia="Batang" w:cs="Arial"/>
                <w:szCs w:val="20"/>
                <w:lang w:val="de-DE"/>
              </w:rPr>
              <w:t>(</w:t>
            </w:r>
            <m:oMath>
              <m:r>
                <w:rPr>
                  <w:rFonts w:ascii="Cambria Math" w:eastAsia="Batang" w:hAnsi="Cambria Math" w:cs="Arial"/>
                  <w:szCs w:val="20"/>
                  <w:lang w:val="de-DE"/>
                </w:rPr>
                <m:t>M</m:t>
              </m:r>
            </m:oMath>
            <w:r w:rsidRPr="000A6858">
              <w:rPr>
                <w:rFonts w:eastAsia="Batang" w:cs="Arial"/>
                <w:szCs w:val="20"/>
                <w:lang w:val="de-DE"/>
              </w:rPr>
              <w:t>,</w:t>
            </w:r>
            <m:oMath>
              <m:r>
                <w:rPr>
                  <w:rFonts w:ascii="Cambria Math" w:eastAsia="Batang" w:hAnsi="Cambria Math" w:cs="Arial"/>
                  <w:szCs w:val="20"/>
                  <w:lang w:val="de-DE"/>
                </w:rPr>
                <m:t>N</m:t>
              </m:r>
            </m:oMath>
            <w:r w:rsidRPr="000A6858">
              <w:rPr>
                <w:rFonts w:eastAsia="Batang" w:cs="Arial"/>
                <w:szCs w:val="20"/>
                <w:lang w:val="de-DE"/>
              </w:rPr>
              <w:t>,</w:t>
            </w:r>
            <m:oMath>
              <m:r>
                <w:rPr>
                  <w:rFonts w:ascii="Cambria Math" w:eastAsia="Batang" w:hAnsi="Cambria Math" w:cs="Arial"/>
                  <w:szCs w:val="20"/>
                  <w:lang w:val="de-DE"/>
                </w:rPr>
                <m:t>P</m:t>
              </m:r>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p</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p</m:t>
                  </m:r>
                </m:sub>
              </m:sSub>
            </m:oMath>
            <w:r w:rsidRPr="007A7699">
              <w:rPr>
                <w:rFonts w:eastAsia="Batang" w:cs="Arial"/>
                <w:szCs w:val="20"/>
                <w:lang w:val="de-DE"/>
              </w:rPr>
              <w:t>) = (8,4,2,1,1,4,4) with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H</m:t>
                  </m:r>
                </m:sub>
              </m:sSub>
            </m:oMath>
            <w:r w:rsidRPr="000A6858">
              <w:rPr>
                <w:rFonts w:eastAsia="Batang" w:cs="Arial"/>
                <w:szCs w:val="20"/>
                <w:lang w:val="de-DE"/>
              </w:rPr>
              <w:t xml:space="preserve">,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V</m:t>
                  </m:r>
                </m:sub>
              </m:sSub>
            </m:oMath>
            <w:r w:rsidRPr="007A7699">
              <w:rPr>
                <w:rFonts w:eastAsia="Batang" w:cs="Arial"/>
                <w:szCs w:val="20"/>
                <w:lang w:val="de-DE"/>
              </w:rPr>
              <w:t>) = (0.5, 0.8)</w:t>
            </w:r>
            <m:oMath>
              <m:r>
                <w:rPr>
                  <w:rFonts w:ascii="Cambria Math" w:eastAsia="Batang" w:hAnsi="Cambria Math" w:cs="Arial"/>
                  <w:szCs w:val="20"/>
                  <w:lang w:val="de-DE"/>
                </w:rPr>
                <m:t>λ</m:t>
              </m:r>
            </m:oMath>
            <w:r w:rsidRPr="007A7699">
              <w:rPr>
                <w:rFonts w:eastAsia="Batang" w:cs="Arial"/>
                <w:szCs w:val="20"/>
                <w:lang w:val="de-DE"/>
              </w:rPr>
              <w:t>, tilt: 1</w:t>
            </w:r>
            <w:r w:rsidR="00D26AE2" w:rsidRPr="007A7699">
              <w:rPr>
                <w:rFonts w:eastAsia="Batang" w:cs="Arial"/>
                <w:szCs w:val="20"/>
                <w:lang w:val="de-DE"/>
              </w:rPr>
              <w:t>04</w:t>
            </w:r>
            <w:r w:rsidRPr="004D38F1">
              <w:rPr>
                <w:rFonts w:eastAsia="Symbol" w:cs="Arial"/>
                <w:szCs w:val="20"/>
                <w:lang w:val="de-DE"/>
              </w:rPr>
              <w:t>°</w:t>
            </w:r>
          </w:p>
          <w:p w14:paraId="663B13E3" w14:textId="032AD30D" w:rsidR="007D4AB9" w:rsidRPr="004D38F1" w:rsidRDefault="007D4AB9" w:rsidP="007D4AB9">
            <w:pPr>
              <w:numPr>
                <w:ilvl w:val="0"/>
                <w:numId w:val="39"/>
              </w:numPr>
              <w:snapToGrid w:val="0"/>
              <w:spacing w:after="0" w:line="240" w:lineRule="auto"/>
              <w:rPr>
                <w:rFonts w:eastAsia="Batang" w:cs="Arial"/>
                <w:sz w:val="20"/>
                <w:szCs w:val="20"/>
                <w:lang w:val="de-DE"/>
              </w:rPr>
            </w:pPr>
            <w:r w:rsidRPr="000A6858">
              <w:rPr>
                <w:rFonts w:eastAsia="Batang" w:cs="Arial"/>
                <w:szCs w:val="20"/>
                <w:lang w:val="de-DE"/>
              </w:rPr>
              <w:t>Classical: (</w:t>
            </w:r>
            <m:oMath>
              <m:r>
                <w:rPr>
                  <w:rFonts w:ascii="Cambria Math" w:eastAsia="Batang" w:hAnsi="Cambria Math" w:cs="Arial"/>
                  <w:szCs w:val="20"/>
                  <w:lang w:val="de-DE"/>
                </w:rPr>
                <m:t>M</m:t>
              </m:r>
            </m:oMath>
            <w:r w:rsidRPr="000A6858">
              <w:rPr>
                <w:rFonts w:eastAsia="Batang" w:cs="Arial"/>
                <w:szCs w:val="20"/>
                <w:lang w:val="de-DE"/>
              </w:rPr>
              <w:t>,</w:t>
            </w:r>
            <m:oMath>
              <m:r>
                <w:rPr>
                  <w:rFonts w:ascii="Cambria Math" w:eastAsia="Batang" w:hAnsi="Cambria Math" w:cs="Arial"/>
                  <w:szCs w:val="20"/>
                  <w:lang w:val="de-DE"/>
                </w:rPr>
                <m:t>N</m:t>
              </m:r>
            </m:oMath>
            <w:r w:rsidRPr="000A6858">
              <w:rPr>
                <w:rFonts w:eastAsia="Batang" w:cs="Arial"/>
                <w:szCs w:val="20"/>
                <w:lang w:val="de-DE"/>
              </w:rPr>
              <w:t>,</w:t>
            </w:r>
            <m:oMath>
              <m:r>
                <w:rPr>
                  <w:rFonts w:ascii="Cambria Math" w:eastAsia="Batang" w:hAnsi="Cambria Math" w:cs="Arial"/>
                  <w:szCs w:val="20"/>
                  <w:lang w:val="de-DE"/>
                </w:rPr>
                <m:t>P</m:t>
              </m:r>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p</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p</m:t>
                  </m:r>
                </m:sub>
              </m:sSub>
            </m:oMath>
            <w:r w:rsidRPr="000A6858">
              <w:rPr>
                <w:rFonts w:eastAsia="Batang" w:cs="Arial"/>
                <w:szCs w:val="20"/>
                <w:lang w:val="de-DE"/>
              </w:rPr>
              <w:t>) = (8,</w:t>
            </w:r>
            <w:r w:rsidR="00283E73">
              <w:rPr>
                <w:rFonts w:eastAsia="Batang" w:cs="Arial"/>
                <w:sz w:val="20"/>
                <w:szCs w:val="20"/>
                <w:lang w:val="de-DE"/>
              </w:rPr>
              <w:t>2</w:t>
            </w:r>
            <w:r w:rsidRPr="000A6858">
              <w:rPr>
                <w:rFonts w:eastAsia="Batang" w:cs="Arial"/>
                <w:szCs w:val="20"/>
                <w:lang w:val="de-DE"/>
              </w:rPr>
              <w:t>,2,1,1,</w:t>
            </w:r>
            <w:r w:rsidR="00283E73">
              <w:rPr>
                <w:rFonts w:eastAsia="Batang" w:cs="Arial"/>
                <w:sz w:val="20"/>
                <w:szCs w:val="20"/>
                <w:lang w:val="de-DE"/>
              </w:rPr>
              <w:t>1</w:t>
            </w:r>
            <w:r w:rsidRPr="000A6858">
              <w:rPr>
                <w:rFonts w:eastAsia="Batang" w:cs="Arial"/>
                <w:szCs w:val="20"/>
                <w:lang w:val="de-DE"/>
              </w:rPr>
              <w:t>,</w:t>
            </w:r>
            <w:r w:rsidR="00283E73">
              <w:rPr>
                <w:rFonts w:eastAsia="Batang" w:cs="Arial"/>
                <w:sz w:val="20"/>
                <w:szCs w:val="20"/>
                <w:lang w:val="de-DE"/>
              </w:rPr>
              <w:t>2</w:t>
            </w:r>
            <w:r w:rsidRPr="000A6858">
              <w:rPr>
                <w:rFonts w:eastAsia="Batang" w:cs="Arial"/>
                <w:szCs w:val="20"/>
                <w:lang w:val="de-DE"/>
              </w:rPr>
              <w:t>) with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H</m:t>
                  </m:r>
                </m:sub>
              </m:sSub>
            </m:oMath>
            <w:r w:rsidRPr="000A6858">
              <w:rPr>
                <w:rFonts w:eastAsia="Batang" w:cs="Arial"/>
                <w:szCs w:val="20"/>
                <w:lang w:val="de-DE"/>
              </w:rPr>
              <w:t xml:space="preserve">,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V</m:t>
                  </m:r>
                </m:sub>
              </m:sSub>
            </m:oMath>
            <w:r w:rsidRPr="000A6858">
              <w:rPr>
                <w:rFonts w:eastAsia="Batang" w:cs="Arial"/>
                <w:szCs w:val="20"/>
                <w:lang w:val="de-DE"/>
              </w:rPr>
              <w:t>) = (</w:t>
            </w:r>
            <w:r w:rsidR="005407B3" w:rsidRPr="000A6858">
              <w:rPr>
                <w:rFonts w:eastAsia="Batang" w:cs="Arial"/>
                <w:szCs w:val="20"/>
                <w:lang w:val="de-DE"/>
              </w:rPr>
              <w:t>4.0</w:t>
            </w:r>
            <w:r w:rsidRPr="000A6858">
              <w:rPr>
                <w:rFonts w:eastAsia="Batang" w:cs="Arial"/>
                <w:szCs w:val="20"/>
                <w:lang w:val="de-DE"/>
              </w:rPr>
              <w:t>, 0.</w:t>
            </w:r>
            <w:r w:rsidR="00A02242">
              <w:rPr>
                <w:rFonts w:eastAsia="Batang" w:cs="Arial"/>
                <w:sz w:val="20"/>
                <w:szCs w:val="20"/>
                <w:lang w:val="de-DE"/>
              </w:rPr>
              <w:t>5</w:t>
            </w:r>
            <w:r w:rsidRPr="000A6858">
              <w:rPr>
                <w:rFonts w:eastAsia="Batang" w:cs="Arial"/>
                <w:szCs w:val="20"/>
                <w:lang w:val="de-DE"/>
              </w:rPr>
              <w:t>)</w:t>
            </w:r>
            <m:oMath>
              <m:r>
                <w:rPr>
                  <w:rFonts w:ascii="Cambria Math" w:eastAsia="Batang" w:hAnsi="Cambria Math" w:cs="Arial"/>
                  <w:szCs w:val="20"/>
                  <w:lang w:val="de-DE"/>
                </w:rPr>
                <m:t>λ</m:t>
              </m:r>
            </m:oMath>
            <w:r w:rsidRPr="000A6858">
              <w:rPr>
                <w:rFonts w:eastAsia="Batang" w:cs="Arial"/>
                <w:szCs w:val="20"/>
                <w:lang w:val="de-DE"/>
              </w:rPr>
              <w:t>, tilt: 104</w:t>
            </w:r>
            <w:r w:rsidRPr="004D38F1">
              <w:rPr>
                <w:rFonts w:eastAsia="Symbol" w:cs="Arial"/>
                <w:szCs w:val="20"/>
                <w:lang w:val="de-DE"/>
              </w:rPr>
              <w:t>°</w:t>
            </w:r>
            <w:r w:rsidRPr="000A6858">
              <w:rPr>
                <w:rFonts w:eastAsia="Batang" w:cs="Arial"/>
                <w:szCs w:val="20"/>
                <w:lang w:val="de-DE"/>
              </w:rPr>
              <w:t xml:space="preserve"> </w:t>
            </w:r>
          </w:p>
          <w:p w14:paraId="0376E8AD" w14:textId="77777777" w:rsidR="007D4AB9" w:rsidRPr="004D38F1" w:rsidRDefault="007D4AB9" w:rsidP="007D4AB9">
            <w:pPr>
              <w:snapToGrid w:val="0"/>
              <w:spacing w:after="0" w:line="240" w:lineRule="auto"/>
              <w:rPr>
                <w:rFonts w:eastAsia="Batang" w:cs="Arial"/>
                <w:sz w:val="20"/>
                <w:szCs w:val="20"/>
                <w:lang w:val="de-DE"/>
              </w:rPr>
            </w:pPr>
          </w:p>
        </w:tc>
      </w:tr>
      <w:tr w:rsidR="007D4AB9" w:rsidRPr="007D4AB9" w14:paraId="16FADB8C" w14:textId="77777777">
        <w:tblPrEx>
          <w:jc w:val="left"/>
        </w:tblPrEx>
        <w:trPr>
          <w:trHeight w:val="283"/>
        </w:trPr>
        <w:tc>
          <w:tcPr>
            <w:tcW w:w="3055" w:type="dxa"/>
            <w:vAlign w:val="center"/>
          </w:tcPr>
          <w:p w14:paraId="4AC5498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pattern</w:t>
            </w:r>
          </w:p>
        </w:tc>
        <w:tc>
          <w:tcPr>
            <w:tcW w:w="6295" w:type="dxa"/>
            <w:vAlign w:val="center"/>
          </w:tcPr>
          <w:p w14:paraId="0DA1E5D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Directional (8 dBi, 65</w:t>
            </w:r>
            <m:oMath>
              <m:r>
                <w:rPr>
                  <w:rFonts w:ascii="Cambria Math" w:eastAsia="Batang" w:hAnsi="Cambria Math" w:cs="Arial"/>
                  <w:szCs w:val="20"/>
                  <w:lang w:val="de-DE" w:eastAsia="ja-JP"/>
                </w:rPr>
                <m:t>°</m:t>
              </m:r>
            </m:oMath>
            <w:r w:rsidRPr="000A6858">
              <w:rPr>
                <w:rFonts w:eastAsia="Batang" w:cs="Arial"/>
                <w:szCs w:val="20"/>
                <w:lang w:val="de-DE"/>
              </w:rPr>
              <w:t xml:space="preserve"> BW)</w:t>
            </w:r>
          </w:p>
        </w:tc>
      </w:tr>
      <w:tr w:rsidR="007D4AB9" w:rsidRPr="007D4AB9" w14:paraId="53784282" w14:textId="77777777">
        <w:tblPrEx>
          <w:jc w:val="left"/>
        </w:tblPrEx>
        <w:trPr>
          <w:trHeight w:val="283"/>
        </w:trPr>
        <w:tc>
          <w:tcPr>
            <w:tcW w:w="3055" w:type="dxa"/>
            <w:vAlign w:val="center"/>
          </w:tcPr>
          <w:p w14:paraId="30C5420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height</w:t>
            </w:r>
          </w:p>
        </w:tc>
        <w:tc>
          <w:tcPr>
            <w:tcW w:w="6295" w:type="dxa"/>
            <w:vAlign w:val="center"/>
          </w:tcPr>
          <w:p w14:paraId="1A83F5C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7D4AB9" w:rsidRPr="007D4AB9" w14:paraId="349F5CBB" w14:textId="77777777">
        <w:tblPrEx>
          <w:jc w:val="left"/>
        </w:tblPrEx>
        <w:trPr>
          <w:trHeight w:val="283"/>
        </w:trPr>
        <w:tc>
          <w:tcPr>
            <w:tcW w:w="3055" w:type="dxa"/>
            <w:vAlign w:val="center"/>
          </w:tcPr>
          <w:p w14:paraId="479C5B0E" w14:textId="38985CB6" w:rsidR="007D4AB9" w:rsidRPr="004D38F1" w:rsidRDefault="00C4372F" w:rsidP="007D4AB9">
            <w:pPr>
              <w:snapToGrid w:val="0"/>
              <w:spacing w:after="0" w:line="240" w:lineRule="auto"/>
              <w:rPr>
                <w:rFonts w:eastAsia="Batang" w:cs="Arial"/>
                <w:sz w:val="20"/>
                <w:szCs w:val="20"/>
                <w:lang w:val="de-DE"/>
              </w:rPr>
            </w:pPr>
            <w:r w:rsidRPr="00037A6B">
              <w:t xml:space="preserve">BS </w:t>
            </w:r>
            <w:r w:rsidR="007D4AB9" w:rsidRPr="000A6858">
              <w:rPr>
                <w:rFonts w:eastAsia="Batang" w:cs="Arial"/>
                <w:szCs w:val="20"/>
                <w:lang w:val="de-DE"/>
              </w:rPr>
              <w:t>noise figure</w:t>
            </w:r>
          </w:p>
        </w:tc>
        <w:tc>
          <w:tcPr>
            <w:tcW w:w="6295" w:type="dxa"/>
            <w:vAlign w:val="center"/>
          </w:tcPr>
          <w:p w14:paraId="545DFC28" w14:textId="442B7E6E" w:rsidR="007D4AB9" w:rsidRPr="004D38F1" w:rsidRDefault="00C4372F" w:rsidP="007D4AB9">
            <w:pPr>
              <w:snapToGrid w:val="0"/>
              <w:spacing w:after="0" w:line="240" w:lineRule="auto"/>
              <w:rPr>
                <w:rFonts w:eastAsia="Batang" w:cs="Arial"/>
                <w:sz w:val="20"/>
                <w:szCs w:val="20"/>
                <w:lang w:val="de-DE"/>
              </w:rPr>
            </w:pPr>
            <w:r>
              <w:rPr>
                <w:rFonts w:eastAsia="Batang" w:cs="Arial"/>
                <w:sz w:val="20"/>
                <w:szCs w:val="20"/>
                <w:lang w:val="de-DE"/>
              </w:rPr>
              <w:t>5</w:t>
            </w:r>
            <w:r w:rsidR="007D4AB9" w:rsidRPr="000A6858">
              <w:rPr>
                <w:rFonts w:eastAsia="Batang" w:cs="Arial"/>
                <w:szCs w:val="20"/>
                <w:lang w:val="de-DE"/>
              </w:rPr>
              <w:t xml:space="preserve"> dB</w:t>
            </w:r>
          </w:p>
        </w:tc>
      </w:tr>
      <w:tr w:rsidR="007D4AB9" w:rsidRPr="007D4AB9" w14:paraId="419974C6" w14:textId="77777777">
        <w:tblPrEx>
          <w:jc w:val="left"/>
        </w:tblPrEx>
        <w:trPr>
          <w:trHeight w:val="283"/>
        </w:trPr>
        <w:tc>
          <w:tcPr>
            <w:tcW w:w="3055" w:type="dxa"/>
            <w:vAlign w:val="center"/>
            <w:hideMark/>
          </w:tcPr>
          <w:p w14:paraId="60B52F6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antenna configuration</w:t>
            </w:r>
          </w:p>
        </w:tc>
        <w:tc>
          <w:tcPr>
            <w:tcW w:w="6295" w:type="dxa"/>
            <w:vAlign w:val="center"/>
            <w:hideMark/>
          </w:tcPr>
          <w:p w14:paraId="5BC6BD79" w14:textId="6F614783" w:rsidR="007A7699" w:rsidRPr="004D38F1" w:rsidRDefault="006F08F2" w:rsidP="007A7699">
            <w:pPr>
              <w:pStyle w:val="ListParagraph"/>
              <w:numPr>
                <w:ilvl w:val="0"/>
                <w:numId w:val="47"/>
              </w:numPr>
              <w:snapToGrid w:val="0"/>
              <w:spacing w:line="240" w:lineRule="auto"/>
              <w:rPr>
                <w:rFonts w:ascii="Arial" w:eastAsia="Batang" w:hAnsi="Arial" w:cs="Arial"/>
                <w:sz w:val="20"/>
                <w:szCs w:val="20"/>
                <w:lang w:val="de-DE"/>
              </w:rPr>
            </w:pPr>
            <w:r w:rsidRPr="006F08F2">
              <w:rPr>
                <w:rFonts w:ascii="Arial" w:eastAsia="Batang" w:hAnsi="Arial" w:cs="Arial"/>
                <w:sz w:val="20"/>
                <w:szCs w:val="20"/>
                <w:lang w:val="de-DE"/>
              </w:rPr>
              <w:t>A dual pol</w:t>
            </w:r>
            <w:r w:rsidR="007A7699" w:rsidRPr="004D38F1">
              <w:rPr>
                <w:rFonts w:ascii="Arial" w:eastAsia="Batang" w:hAnsi="Arial" w:cs="Arial"/>
                <w:sz w:val="20"/>
                <w:szCs w:val="20"/>
                <w:lang w:val="de-DE"/>
              </w:rPr>
              <w:t xml:space="preserve"> directional </w:t>
            </w:r>
            <w:r w:rsidRPr="004D38F1">
              <w:rPr>
                <w:rFonts w:ascii="Arial" w:eastAsia="Batang" w:hAnsi="Arial" w:cs="Arial"/>
                <w:sz w:val="20"/>
                <w:szCs w:val="20"/>
              </w:rPr>
              <w:t xml:space="preserve">(4 </w:t>
            </w:r>
            <w:proofErr w:type="spellStart"/>
            <w:r w:rsidRPr="004D38F1">
              <w:rPr>
                <w:rFonts w:ascii="Arial" w:eastAsia="Batang" w:hAnsi="Arial" w:cs="Arial"/>
                <w:sz w:val="20"/>
                <w:szCs w:val="20"/>
              </w:rPr>
              <w:t>dBi</w:t>
            </w:r>
            <w:proofErr w:type="spellEnd"/>
            <w:r w:rsidRPr="004D38F1">
              <w:rPr>
                <w:rFonts w:ascii="Arial" w:eastAsia="Batang" w:hAnsi="Arial" w:cs="Arial"/>
                <w:sz w:val="20"/>
                <w:szCs w:val="20"/>
              </w:rPr>
              <w:t>, 110</w:t>
            </w:r>
            <m:oMath>
              <m:r>
                <w:rPr>
                  <w:rFonts w:ascii="Cambria Math" w:eastAsia="Batang" w:hAnsi="Cambria Math" w:cs="Arial"/>
                  <w:sz w:val="20"/>
                  <w:szCs w:val="20"/>
                  <w:lang w:eastAsia="ja-JP"/>
                </w:rPr>
                <m:t>°</m:t>
              </m:r>
            </m:oMath>
            <w:r w:rsidRPr="004D38F1">
              <w:rPr>
                <w:rFonts w:ascii="Arial" w:eastAsia="Batang" w:hAnsi="Arial" w:cs="Arial"/>
                <w:sz w:val="20"/>
                <w:szCs w:val="20"/>
              </w:rPr>
              <w:t>BW)</w:t>
            </w:r>
            <w:r w:rsidR="007A7699" w:rsidRPr="004D38F1">
              <w:rPr>
                <w:rFonts w:ascii="Arial" w:eastAsia="Batang" w:hAnsi="Arial" w:cs="Arial"/>
                <w:sz w:val="20"/>
                <w:szCs w:val="20"/>
                <w:lang w:val="de-DE"/>
              </w:rPr>
              <w:t xml:space="preserve"> antenna </w:t>
            </w:r>
            <w:r w:rsidRPr="006F08F2">
              <w:rPr>
                <w:rFonts w:ascii="Arial" w:eastAsia="Batang" w:hAnsi="Arial" w:cs="Arial"/>
                <w:sz w:val="20"/>
                <w:szCs w:val="20"/>
                <w:lang w:val="de-DE"/>
              </w:rPr>
              <w:t xml:space="preserve">and a </w:t>
            </w:r>
            <w:r w:rsidR="00EF3C03">
              <w:rPr>
                <w:rFonts w:ascii="Arial" w:eastAsia="Batang" w:hAnsi="Arial" w:cs="Arial"/>
                <w:sz w:val="20"/>
                <w:szCs w:val="20"/>
                <w:lang w:val="de-DE"/>
              </w:rPr>
              <w:t xml:space="preserve">single pol </w:t>
            </w:r>
            <w:r w:rsidRPr="006F08F2">
              <w:rPr>
                <w:rFonts w:ascii="Arial" w:eastAsia="Batang" w:hAnsi="Arial" w:cs="Arial"/>
                <w:sz w:val="20"/>
                <w:szCs w:val="20"/>
                <w:lang w:val="de-DE"/>
              </w:rPr>
              <w:t xml:space="preserve">directional </w:t>
            </w:r>
            <w:r w:rsidRPr="004D38F1">
              <w:rPr>
                <w:rFonts w:ascii="Arial" w:eastAsia="Batang" w:hAnsi="Arial" w:cs="Arial"/>
                <w:sz w:val="20"/>
                <w:szCs w:val="20"/>
              </w:rPr>
              <w:t xml:space="preserve">(4 </w:t>
            </w:r>
            <w:proofErr w:type="spellStart"/>
            <w:r w:rsidRPr="004D38F1">
              <w:rPr>
                <w:rFonts w:ascii="Arial" w:eastAsia="Batang" w:hAnsi="Arial" w:cs="Arial"/>
                <w:sz w:val="20"/>
                <w:szCs w:val="20"/>
              </w:rPr>
              <w:t>dBi</w:t>
            </w:r>
            <w:proofErr w:type="spellEnd"/>
            <w:r w:rsidRPr="004D38F1">
              <w:rPr>
                <w:rFonts w:ascii="Arial" w:eastAsia="Batang" w:hAnsi="Arial" w:cs="Arial"/>
                <w:sz w:val="20"/>
                <w:szCs w:val="20"/>
              </w:rPr>
              <w:t>, 110</w:t>
            </w:r>
            <m:oMath>
              <m:r>
                <w:rPr>
                  <w:rFonts w:ascii="Cambria Math" w:eastAsia="Batang" w:hAnsi="Cambria Math" w:cs="Arial"/>
                  <w:sz w:val="20"/>
                  <w:szCs w:val="20"/>
                  <w:lang w:eastAsia="ja-JP"/>
                </w:rPr>
                <m:t>°</m:t>
              </m:r>
            </m:oMath>
            <w:r w:rsidRPr="004D38F1">
              <w:rPr>
                <w:rFonts w:ascii="Arial" w:eastAsia="Batang" w:hAnsi="Arial" w:cs="Arial"/>
                <w:sz w:val="20"/>
                <w:szCs w:val="20"/>
              </w:rPr>
              <w:t>BW)</w:t>
            </w:r>
            <w:r w:rsidRPr="004D38F1">
              <w:rPr>
                <w:rFonts w:ascii="Arial" w:eastAsia="Batang" w:hAnsi="Arial" w:cs="Arial"/>
                <w:sz w:val="20"/>
                <w:szCs w:val="20"/>
                <w:lang w:val="en-US"/>
              </w:rPr>
              <w:t xml:space="preserve"> antenna </w:t>
            </w:r>
            <w:r w:rsidR="007A7699" w:rsidRPr="004D38F1">
              <w:rPr>
                <w:rFonts w:ascii="Arial" w:eastAsia="Batang" w:hAnsi="Arial" w:cs="Arial"/>
                <w:sz w:val="20"/>
                <w:szCs w:val="20"/>
                <w:lang w:val="de-DE"/>
              </w:rPr>
              <w:t xml:space="preserve">pointing in </w:t>
            </w:r>
            <w:r w:rsidRPr="006F08F2">
              <w:rPr>
                <w:rFonts w:ascii="Arial" w:eastAsia="Batang" w:hAnsi="Arial" w:cs="Arial"/>
                <w:sz w:val="20"/>
                <w:szCs w:val="20"/>
                <w:lang w:val="de-DE"/>
              </w:rPr>
              <w:t>back-to-back</w:t>
            </w:r>
            <w:r w:rsidR="007A7699" w:rsidRPr="004D38F1">
              <w:rPr>
                <w:rFonts w:ascii="Arial" w:eastAsia="Batang" w:hAnsi="Arial" w:cs="Arial"/>
                <w:sz w:val="20"/>
                <w:szCs w:val="20"/>
                <w:lang w:val="de-DE"/>
              </w:rPr>
              <w:t xml:space="preserve"> directions</w:t>
            </w:r>
            <w:r w:rsidR="007A7699" w:rsidRPr="006F08F2">
              <w:rPr>
                <w:rFonts w:ascii="Arial" w:eastAsia="Batang" w:hAnsi="Arial" w:cs="Arial"/>
                <w:sz w:val="20"/>
                <w:szCs w:val="20"/>
                <w:lang w:val="de-DE"/>
              </w:rPr>
              <w:t xml:space="preserve"> (</w:t>
            </w:r>
            <w:r w:rsidR="007A7699" w:rsidRPr="006F08F2">
              <w:rPr>
                <w:rFonts w:ascii="Arial" w:eastAsia="Batang" w:hAnsi="Arial" w:cs="Arial"/>
                <w:sz w:val="20"/>
                <w:szCs w:val="20"/>
                <w:lang w:val="de-DE"/>
              </w:rPr>
              <w:fldChar w:fldCharType="begin"/>
            </w:r>
            <w:r w:rsidR="007A7699" w:rsidRPr="006F08F2">
              <w:rPr>
                <w:rFonts w:ascii="Arial" w:eastAsia="Batang" w:hAnsi="Arial" w:cs="Arial"/>
                <w:sz w:val="20"/>
                <w:szCs w:val="20"/>
                <w:lang w:val="de-DE"/>
              </w:rPr>
              <w:instrText xml:space="preserve"> REF _Ref158371308 \h </w:instrText>
            </w:r>
            <w:r>
              <w:rPr>
                <w:rFonts w:ascii="Arial" w:eastAsia="Batang" w:hAnsi="Arial" w:cs="Arial"/>
                <w:sz w:val="20"/>
                <w:szCs w:val="20"/>
                <w:lang w:val="de-DE"/>
              </w:rPr>
              <w:instrText xml:space="preserve"> \* MERGEFORMAT </w:instrText>
            </w:r>
            <w:r w:rsidR="007A7699" w:rsidRPr="006F08F2">
              <w:rPr>
                <w:rFonts w:ascii="Arial" w:eastAsia="Batang" w:hAnsi="Arial" w:cs="Arial"/>
                <w:sz w:val="20"/>
                <w:szCs w:val="20"/>
                <w:lang w:val="de-DE"/>
              </w:rPr>
            </w:r>
            <w:r w:rsidR="007A7699" w:rsidRPr="006F08F2">
              <w:rPr>
                <w:rFonts w:ascii="Arial" w:eastAsia="Batang" w:hAnsi="Arial" w:cs="Arial"/>
                <w:sz w:val="20"/>
                <w:szCs w:val="20"/>
                <w:lang w:val="de-DE"/>
              </w:rPr>
              <w:fldChar w:fldCharType="separate"/>
            </w:r>
            <w:r w:rsidR="007F00A7" w:rsidRPr="007F00A7">
              <w:rPr>
                <w:rFonts w:ascii="Arial" w:hAnsi="Arial" w:cs="Arial"/>
              </w:rPr>
              <w:t xml:space="preserve">Figure </w:t>
            </w:r>
            <w:r w:rsidR="007F00A7">
              <w:rPr>
                <w:noProof/>
              </w:rPr>
              <w:t>8</w:t>
            </w:r>
            <w:r w:rsidR="007A7699" w:rsidRPr="006F08F2">
              <w:rPr>
                <w:rFonts w:ascii="Arial" w:eastAsia="Batang" w:hAnsi="Arial" w:cs="Arial"/>
                <w:sz w:val="20"/>
                <w:szCs w:val="20"/>
                <w:lang w:val="de-DE"/>
              </w:rPr>
              <w:fldChar w:fldCharType="end"/>
            </w:r>
            <w:r w:rsidR="007A7699" w:rsidRPr="006F08F2">
              <w:rPr>
                <w:rFonts w:ascii="Arial" w:eastAsia="Batang" w:hAnsi="Arial" w:cs="Arial"/>
                <w:sz w:val="20"/>
                <w:szCs w:val="20"/>
                <w:lang w:val="de-DE"/>
              </w:rPr>
              <w:t>).</w:t>
            </w:r>
          </w:p>
          <w:p w14:paraId="21E74D9E" w14:textId="63FA5B5F" w:rsidR="007D4AB9" w:rsidRPr="004D38F1" w:rsidRDefault="006910E0" w:rsidP="004D38F1">
            <w:pPr>
              <w:pStyle w:val="ListParagraph"/>
              <w:numPr>
                <w:ilvl w:val="0"/>
                <w:numId w:val="47"/>
              </w:numPr>
              <w:snapToGrid w:val="0"/>
              <w:spacing w:line="240" w:lineRule="auto"/>
              <w:rPr>
                <w:rFonts w:eastAsia="Batang" w:cs="Arial"/>
                <w:sz w:val="20"/>
                <w:szCs w:val="20"/>
                <w:lang w:val="de-DE"/>
              </w:rPr>
            </w:pPr>
            <w:r w:rsidRPr="004D38F1">
              <w:rPr>
                <w:rFonts w:ascii="Arial" w:eastAsia="Batang" w:hAnsi="Arial" w:cs="Arial"/>
                <w:sz w:val="20"/>
                <w:szCs w:val="20"/>
                <w:lang w:val="de-DE"/>
              </w:rPr>
              <w:t>A dual pol</w:t>
            </w:r>
            <w:r w:rsidR="007D4AB9" w:rsidRPr="004D38F1">
              <w:rPr>
                <w:rFonts w:ascii="Arial" w:eastAsia="Batang" w:hAnsi="Arial" w:cs="Arial"/>
                <w:sz w:val="20"/>
                <w:szCs w:val="20"/>
                <w:lang w:val="de-DE"/>
              </w:rPr>
              <w:t xml:space="preserve"> </w:t>
            </w:r>
            <w:r w:rsidR="00421809" w:rsidRPr="004D38F1">
              <w:rPr>
                <w:rFonts w:ascii="Arial" w:eastAsia="Batang" w:hAnsi="Arial" w:cs="Arial"/>
                <w:sz w:val="20"/>
                <w:szCs w:val="20"/>
                <w:lang w:val="de-DE"/>
              </w:rPr>
              <w:t xml:space="preserve">antenna </w:t>
            </w:r>
            <w:r w:rsidRPr="004D38F1">
              <w:rPr>
                <w:rFonts w:ascii="Arial" w:eastAsia="Batang" w:hAnsi="Arial" w:cs="Arial"/>
                <w:sz w:val="20"/>
                <w:szCs w:val="20"/>
                <w:lang w:val="de-DE"/>
              </w:rPr>
              <w:t>and</w:t>
            </w:r>
            <w:r w:rsidR="007D4AB9" w:rsidRPr="004D38F1">
              <w:rPr>
                <w:rFonts w:ascii="Arial" w:eastAsia="Batang" w:hAnsi="Arial" w:cs="Arial"/>
                <w:sz w:val="20"/>
                <w:szCs w:val="20"/>
                <w:lang w:val="de-DE"/>
              </w:rPr>
              <w:t xml:space="preserve"> </w:t>
            </w:r>
            <w:r w:rsidR="00421809" w:rsidRPr="004D38F1">
              <w:rPr>
                <w:rFonts w:ascii="Arial" w:eastAsia="Batang" w:hAnsi="Arial" w:cs="Arial"/>
                <w:sz w:val="20"/>
                <w:szCs w:val="20"/>
                <w:lang w:val="de-DE"/>
              </w:rPr>
              <w:t xml:space="preserve">a </w:t>
            </w:r>
            <w:r w:rsidRPr="004D38F1">
              <w:rPr>
                <w:rFonts w:ascii="Arial" w:eastAsia="Batang" w:hAnsi="Arial" w:cs="Arial"/>
                <w:sz w:val="20"/>
                <w:szCs w:val="20"/>
                <w:lang w:val="de-DE"/>
              </w:rPr>
              <w:t xml:space="preserve">single </w:t>
            </w:r>
            <w:r w:rsidR="007D4AB9" w:rsidRPr="004D38F1">
              <w:rPr>
                <w:rFonts w:ascii="Arial" w:eastAsia="Batang" w:hAnsi="Arial" w:cs="Arial"/>
                <w:sz w:val="20"/>
                <w:szCs w:val="20"/>
                <w:lang w:val="de-DE"/>
              </w:rPr>
              <w:t>pol</w:t>
            </w:r>
            <w:r w:rsidRPr="004D38F1">
              <w:rPr>
                <w:rFonts w:ascii="Arial" w:eastAsia="Batang" w:hAnsi="Arial" w:cs="Arial"/>
                <w:sz w:val="20"/>
                <w:szCs w:val="20"/>
                <w:lang w:val="de-DE"/>
              </w:rPr>
              <w:t xml:space="preserve"> </w:t>
            </w:r>
            <w:r w:rsidR="00421809" w:rsidRPr="004D38F1">
              <w:rPr>
                <w:rFonts w:ascii="Arial" w:eastAsia="Batang" w:hAnsi="Arial" w:cs="Arial"/>
                <w:sz w:val="20"/>
                <w:szCs w:val="20"/>
                <w:lang w:val="de-DE"/>
              </w:rPr>
              <w:t xml:space="preserve">antenna </w:t>
            </w:r>
            <w:r w:rsidRPr="004D38F1">
              <w:rPr>
                <w:rFonts w:ascii="Arial" w:eastAsia="Batang" w:hAnsi="Arial" w:cs="Arial"/>
                <w:sz w:val="20"/>
                <w:szCs w:val="20"/>
                <w:lang w:val="de-DE"/>
              </w:rPr>
              <w:t>arranged as ULA</w:t>
            </w:r>
            <w:r w:rsidR="007D4AB9" w:rsidRPr="004D38F1">
              <w:rPr>
                <w:rFonts w:ascii="Arial" w:eastAsia="Batang" w:hAnsi="Arial" w:cs="Arial"/>
                <w:sz w:val="20"/>
                <w:szCs w:val="20"/>
                <w:lang w:val="de-DE"/>
              </w:rPr>
              <w:t xml:space="preserve"> </w:t>
            </w:r>
            <w:r w:rsidR="00BB3FC9" w:rsidRPr="004D38F1">
              <w:rPr>
                <w:rFonts w:ascii="Arial" w:eastAsia="Batang" w:hAnsi="Arial" w:cs="Arial"/>
                <w:sz w:val="20"/>
                <w:szCs w:val="20"/>
                <w:lang w:val="de-DE"/>
              </w:rPr>
              <w:t>(</w:t>
            </w:r>
            <w:r w:rsidR="007A7699" w:rsidRPr="0047699C">
              <w:rPr>
                <w:rFonts w:ascii="Arial" w:eastAsia="Batang" w:hAnsi="Arial" w:cs="Arial"/>
                <w:sz w:val="20"/>
                <w:szCs w:val="20"/>
                <w:lang w:val="de-DE"/>
              </w:rPr>
              <w:fldChar w:fldCharType="begin"/>
            </w:r>
            <w:r w:rsidR="007A7699" w:rsidRPr="006F08F2">
              <w:rPr>
                <w:rFonts w:ascii="Arial" w:eastAsia="Batang" w:hAnsi="Arial" w:cs="Arial"/>
                <w:sz w:val="20"/>
                <w:szCs w:val="20"/>
                <w:lang w:val="de-DE"/>
              </w:rPr>
              <w:instrText xml:space="preserve"> REF _Ref158628344 \h </w:instrText>
            </w:r>
            <w:r w:rsidR="006F08F2">
              <w:rPr>
                <w:rFonts w:ascii="Arial" w:eastAsia="Batang" w:hAnsi="Arial" w:cs="Arial"/>
                <w:sz w:val="20"/>
                <w:szCs w:val="20"/>
                <w:lang w:val="de-DE"/>
              </w:rPr>
              <w:instrText xml:space="preserve"> \* MERGEFORMAT </w:instrText>
            </w:r>
            <w:r w:rsidR="007A7699" w:rsidRPr="0047699C">
              <w:rPr>
                <w:rFonts w:ascii="Arial" w:eastAsia="Batang" w:hAnsi="Arial" w:cs="Arial"/>
                <w:sz w:val="20"/>
                <w:szCs w:val="20"/>
                <w:lang w:val="de-DE"/>
              </w:rPr>
            </w:r>
            <w:r w:rsidR="007A7699" w:rsidRPr="0047699C">
              <w:rPr>
                <w:rFonts w:ascii="Arial" w:eastAsia="Batang" w:hAnsi="Arial" w:cs="Arial"/>
                <w:sz w:val="20"/>
                <w:szCs w:val="20"/>
                <w:lang w:val="de-DE"/>
              </w:rPr>
              <w:fldChar w:fldCharType="separate"/>
            </w:r>
            <w:r w:rsidR="007F00A7" w:rsidRPr="007F00A7">
              <w:rPr>
                <w:rFonts w:ascii="Arial" w:hAnsi="Arial" w:cs="Arial"/>
              </w:rPr>
              <w:t xml:space="preserve">Figure </w:t>
            </w:r>
            <w:r w:rsidR="007F00A7">
              <w:rPr>
                <w:noProof/>
              </w:rPr>
              <w:t>10</w:t>
            </w:r>
            <w:r w:rsidR="007A7699" w:rsidRPr="0047699C">
              <w:rPr>
                <w:rFonts w:ascii="Arial" w:eastAsia="Batang" w:hAnsi="Arial" w:cs="Arial"/>
                <w:sz w:val="20"/>
                <w:szCs w:val="20"/>
                <w:lang w:val="de-DE"/>
              </w:rPr>
              <w:fldChar w:fldCharType="end"/>
            </w:r>
            <w:r w:rsidR="00BB3FC9" w:rsidRPr="004D38F1">
              <w:rPr>
                <w:rFonts w:ascii="Arial" w:eastAsia="Batang" w:hAnsi="Arial" w:cs="Arial"/>
                <w:sz w:val="20"/>
                <w:szCs w:val="20"/>
                <w:lang w:val="de-DE"/>
              </w:rPr>
              <w:t>)</w:t>
            </w:r>
            <w:r w:rsidR="00B413DA" w:rsidRPr="004D38F1">
              <w:rPr>
                <w:rFonts w:ascii="Arial" w:eastAsia="Batang" w:hAnsi="Arial" w:cs="Arial"/>
                <w:sz w:val="20"/>
                <w:szCs w:val="20"/>
                <w:lang w:val="de-DE"/>
              </w:rPr>
              <w:t>.</w:t>
            </w:r>
          </w:p>
        </w:tc>
      </w:tr>
      <w:tr w:rsidR="006F08F2" w:rsidRPr="007D4AB9" w14:paraId="200775C5" w14:textId="77777777">
        <w:tblPrEx>
          <w:jc w:val="left"/>
        </w:tblPrEx>
        <w:trPr>
          <w:trHeight w:val="283"/>
        </w:trPr>
        <w:tc>
          <w:tcPr>
            <w:tcW w:w="3055" w:type="dxa"/>
            <w:vAlign w:val="center"/>
          </w:tcPr>
          <w:p w14:paraId="3721A99F"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antenna height</w:t>
            </w:r>
          </w:p>
        </w:tc>
        <w:tc>
          <w:tcPr>
            <w:tcW w:w="6295" w:type="dxa"/>
            <w:vAlign w:val="center"/>
          </w:tcPr>
          <w:p w14:paraId="2174FC80"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6F08F2" w:rsidRPr="007D4AB9" w14:paraId="784C4691" w14:textId="77777777">
        <w:tblPrEx>
          <w:jc w:val="left"/>
        </w:tblPrEx>
        <w:trPr>
          <w:trHeight w:val="283"/>
        </w:trPr>
        <w:tc>
          <w:tcPr>
            <w:tcW w:w="3055" w:type="dxa"/>
            <w:vAlign w:val="center"/>
          </w:tcPr>
          <w:p w14:paraId="593DD40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transmit power</w:t>
            </w:r>
          </w:p>
        </w:tc>
        <w:tc>
          <w:tcPr>
            <w:tcW w:w="6295" w:type="dxa"/>
            <w:vAlign w:val="center"/>
          </w:tcPr>
          <w:p w14:paraId="33FC7CC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23 dBm</w:t>
            </w:r>
          </w:p>
        </w:tc>
      </w:tr>
      <w:tr w:rsidR="006F08F2" w:rsidRPr="007D4AB9" w14:paraId="313AD598" w14:textId="77777777">
        <w:tblPrEx>
          <w:jc w:val="left"/>
        </w:tblPrEx>
        <w:trPr>
          <w:trHeight w:val="283"/>
        </w:trPr>
        <w:tc>
          <w:tcPr>
            <w:tcW w:w="3055" w:type="dxa"/>
            <w:vAlign w:val="center"/>
          </w:tcPr>
          <w:p w14:paraId="213C2C2D"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speed</w:t>
            </w:r>
          </w:p>
        </w:tc>
        <w:tc>
          <w:tcPr>
            <w:tcW w:w="6295" w:type="dxa"/>
            <w:vAlign w:val="center"/>
          </w:tcPr>
          <w:p w14:paraId="1C778BCC"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3 km/h (Indoor) and 30km/hr (Outdoor)</w:t>
            </w:r>
          </w:p>
        </w:tc>
      </w:tr>
    </w:tbl>
    <w:p w14:paraId="2A71C5E6" w14:textId="77777777" w:rsidR="00D543C6" w:rsidRDefault="00D543C6" w:rsidP="00D543C6">
      <w:pPr>
        <w:rPr>
          <w:lang w:eastAsia="ja-JP"/>
        </w:rPr>
      </w:pPr>
    </w:p>
    <w:p w14:paraId="361B3D95" w14:textId="694658F4" w:rsidR="00351EEC" w:rsidRPr="00631C8F" w:rsidRDefault="00351EEC" w:rsidP="004D38F1">
      <w:pPr>
        <w:pStyle w:val="Caption"/>
        <w:jc w:val="center"/>
      </w:pPr>
      <w:bookmarkStart w:id="31" w:name="_Ref159087378"/>
      <w:r>
        <w:t xml:space="preserve">Table </w:t>
      </w:r>
      <w:r>
        <w:fldChar w:fldCharType="begin"/>
      </w:r>
      <w:r>
        <w:instrText xml:space="preserve"> SEQ Table \* ARABIC </w:instrText>
      </w:r>
      <w:r>
        <w:fldChar w:fldCharType="separate"/>
      </w:r>
      <w:r w:rsidR="007F00A7">
        <w:rPr>
          <w:noProof/>
        </w:rPr>
        <w:t>6</w:t>
      </w:r>
      <w:r>
        <w:fldChar w:fldCharType="end"/>
      </w:r>
      <w:bookmarkEnd w:id="31"/>
      <w:r>
        <w:tab/>
      </w:r>
      <w:r w:rsidRPr="00631C8F">
        <w:t xml:space="preserve">Parameters for </w:t>
      </w:r>
      <w:r>
        <w:t xml:space="preserve">UL </w:t>
      </w:r>
      <w:r w:rsidRPr="00631C8F">
        <w:t>SLS simulations for “outdoor FWA” scenario</w:t>
      </w:r>
    </w:p>
    <w:tbl>
      <w:tblPr>
        <w:tblStyle w:val="TableGrid"/>
        <w:tblW w:w="0" w:type="auto"/>
        <w:jc w:val="center"/>
        <w:tblLook w:val="04A0" w:firstRow="1" w:lastRow="0" w:firstColumn="1" w:lastColumn="0" w:noHBand="0" w:noVBand="1"/>
      </w:tblPr>
      <w:tblGrid>
        <w:gridCol w:w="2766"/>
        <w:gridCol w:w="6584"/>
      </w:tblGrid>
      <w:tr w:rsidR="00351EEC" w:rsidRPr="00803643" w14:paraId="4A4137B2" w14:textId="77777777">
        <w:trPr>
          <w:trHeight w:hRule="exact" w:val="340"/>
          <w:jc w:val="center"/>
        </w:trPr>
        <w:tc>
          <w:tcPr>
            <w:tcW w:w="0" w:type="auto"/>
            <w:gridSpan w:val="2"/>
            <w:vAlign w:val="center"/>
            <w:hideMark/>
          </w:tcPr>
          <w:p w14:paraId="4E16582B" w14:textId="77777777" w:rsidR="00351EEC" w:rsidRPr="004D38F1" w:rsidRDefault="00351EEC">
            <w:pPr>
              <w:pStyle w:val="BodyText"/>
              <w:spacing w:after="0"/>
              <w:rPr>
                <w:b/>
                <w:sz w:val="20"/>
                <w:szCs w:val="20"/>
              </w:rPr>
            </w:pPr>
            <w:r w:rsidRPr="000A6858">
              <w:rPr>
                <w:b/>
                <w:szCs w:val="20"/>
              </w:rPr>
              <w:t xml:space="preserve"> System-level simulation parameters</w:t>
            </w:r>
          </w:p>
        </w:tc>
      </w:tr>
      <w:tr w:rsidR="00351EEC" w:rsidRPr="00803643" w14:paraId="629C8D12" w14:textId="77777777">
        <w:trPr>
          <w:trHeight w:hRule="exact" w:val="340"/>
          <w:jc w:val="center"/>
        </w:trPr>
        <w:tc>
          <w:tcPr>
            <w:tcW w:w="2766" w:type="dxa"/>
            <w:vAlign w:val="center"/>
          </w:tcPr>
          <w:p w14:paraId="43028BD8" w14:textId="77777777" w:rsidR="00351EEC" w:rsidRPr="004D38F1" w:rsidRDefault="00351EEC">
            <w:pPr>
              <w:pStyle w:val="BodyText"/>
              <w:spacing w:after="0"/>
              <w:rPr>
                <w:sz w:val="20"/>
                <w:szCs w:val="20"/>
              </w:rPr>
            </w:pPr>
            <w:r w:rsidRPr="000A6858">
              <w:rPr>
                <w:szCs w:val="20"/>
              </w:rPr>
              <w:t>Metric</w:t>
            </w:r>
          </w:p>
        </w:tc>
        <w:tc>
          <w:tcPr>
            <w:tcW w:w="6584" w:type="dxa"/>
            <w:vAlign w:val="center"/>
          </w:tcPr>
          <w:p w14:paraId="53BBB1B0" w14:textId="77777777" w:rsidR="00351EEC" w:rsidRPr="004D38F1" w:rsidRDefault="00351EEC">
            <w:pPr>
              <w:pStyle w:val="BodyText"/>
              <w:spacing w:after="0"/>
              <w:rPr>
                <w:sz w:val="20"/>
                <w:szCs w:val="20"/>
              </w:rPr>
            </w:pPr>
            <w:r w:rsidRPr="000A6858">
              <w:rPr>
                <w:szCs w:val="20"/>
              </w:rPr>
              <w:t>UL mean and cell-edge user throughput</w:t>
            </w:r>
          </w:p>
        </w:tc>
      </w:tr>
      <w:tr w:rsidR="00351EEC" w:rsidRPr="00803643" w14:paraId="0B96A686" w14:textId="77777777">
        <w:trPr>
          <w:trHeight w:hRule="exact" w:val="340"/>
          <w:jc w:val="center"/>
        </w:trPr>
        <w:tc>
          <w:tcPr>
            <w:tcW w:w="2766" w:type="dxa"/>
            <w:vAlign w:val="center"/>
          </w:tcPr>
          <w:p w14:paraId="2ADCC71A" w14:textId="77777777" w:rsidR="00351EEC" w:rsidRPr="004D38F1" w:rsidRDefault="00351EEC">
            <w:pPr>
              <w:pStyle w:val="BodyText"/>
              <w:spacing w:after="0"/>
              <w:rPr>
                <w:sz w:val="20"/>
                <w:szCs w:val="20"/>
              </w:rPr>
            </w:pPr>
            <w:r w:rsidRPr="000A6858">
              <w:rPr>
                <w:szCs w:val="20"/>
              </w:rPr>
              <w:t>Scheduler</w:t>
            </w:r>
          </w:p>
        </w:tc>
        <w:tc>
          <w:tcPr>
            <w:tcW w:w="6584" w:type="dxa"/>
            <w:vAlign w:val="center"/>
          </w:tcPr>
          <w:p w14:paraId="72CF08EF" w14:textId="73B38433" w:rsidR="00351EEC" w:rsidRPr="004D38F1" w:rsidRDefault="00351EEC">
            <w:pPr>
              <w:pStyle w:val="BodyText"/>
              <w:spacing w:after="0"/>
              <w:rPr>
                <w:sz w:val="20"/>
                <w:szCs w:val="20"/>
              </w:rPr>
            </w:pPr>
            <w:r w:rsidRPr="000A6858">
              <w:rPr>
                <w:szCs w:val="20"/>
              </w:rPr>
              <w:t xml:space="preserve">Proportional </w:t>
            </w:r>
            <w:r w:rsidR="006921B7" w:rsidRPr="000A6858">
              <w:rPr>
                <w:szCs w:val="20"/>
              </w:rPr>
              <w:t>f</w:t>
            </w:r>
            <w:r w:rsidRPr="000A6858">
              <w:rPr>
                <w:szCs w:val="20"/>
              </w:rPr>
              <w:t>air</w:t>
            </w:r>
          </w:p>
        </w:tc>
      </w:tr>
      <w:tr w:rsidR="00351EEC" w:rsidRPr="00803643" w14:paraId="76CFEEA7" w14:textId="77777777">
        <w:trPr>
          <w:trHeight w:hRule="exact" w:val="340"/>
          <w:jc w:val="center"/>
        </w:trPr>
        <w:tc>
          <w:tcPr>
            <w:tcW w:w="2766" w:type="dxa"/>
            <w:vAlign w:val="center"/>
          </w:tcPr>
          <w:p w14:paraId="2D7F1329" w14:textId="77777777" w:rsidR="00351EEC" w:rsidRPr="004D38F1" w:rsidRDefault="00351EEC">
            <w:pPr>
              <w:pStyle w:val="BodyText"/>
              <w:spacing w:after="0"/>
              <w:rPr>
                <w:sz w:val="20"/>
                <w:szCs w:val="20"/>
              </w:rPr>
            </w:pPr>
            <w:r w:rsidRPr="000A6858">
              <w:rPr>
                <w:szCs w:val="20"/>
              </w:rPr>
              <w:t>Traffic model</w:t>
            </w:r>
          </w:p>
        </w:tc>
        <w:tc>
          <w:tcPr>
            <w:tcW w:w="6584" w:type="dxa"/>
            <w:vAlign w:val="center"/>
          </w:tcPr>
          <w:p w14:paraId="7F0ED35F" w14:textId="45B7086B" w:rsidR="00351EEC" w:rsidRPr="004D38F1" w:rsidRDefault="00351EEC">
            <w:pPr>
              <w:pStyle w:val="BodyText"/>
              <w:spacing w:after="0"/>
              <w:rPr>
                <w:sz w:val="20"/>
                <w:szCs w:val="20"/>
              </w:rPr>
            </w:pPr>
            <w:r w:rsidRPr="000A6858">
              <w:rPr>
                <w:szCs w:val="20"/>
              </w:rPr>
              <w:t xml:space="preserve">FTP </w:t>
            </w:r>
            <w:r w:rsidR="006921B7" w:rsidRPr="000A6858">
              <w:rPr>
                <w:szCs w:val="20"/>
              </w:rPr>
              <w:t>m</w:t>
            </w:r>
            <w:r w:rsidRPr="000A6858">
              <w:rPr>
                <w:szCs w:val="20"/>
              </w:rPr>
              <w:t>odel 1</w:t>
            </w:r>
          </w:p>
        </w:tc>
      </w:tr>
      <w:tr w:rsidR="00351EEC" w:rsidRPr="00803643" w14:paraId="25C7AD8B" w14:textId="77777777">
        <w:trPr>
          <w:trHeight w:hRule="exact" w:val="340"/>
          <w:jc w:val="center"/>
        </w:trPr>
        <w:tc>
          <w:tcPr>
            <w:tcW w:w="2766" w:type="dxa"/>
            <w:vAlign w:val="center"/>
          </w:tcPr>
          <w:p w14:paraId="22036259" w14:textId="77777777" w:rsidR="00351EEC" w:rsidRPr="004D38F1" w:rsidRDefault="00351EEC">
            <w:pPr>
              <w:pStyle w:val="BodyText"/>
              <w:spacing w:after="0"/>
              <w:rPr>
                <w:sz w:val="20"/>
                <w:szCs w:val="20"/>
              </w:rPr>
            </w:pPr>
            <w:r w:rsidRPr="000A6858">
              <w:rPr>
                <w:szCs w:val="20"/>
              </w:rPr>
              <w:t>ISD</w:t>
            </w:r>
          </w:p>
        </w:tc>
        <w:tc>
          <w:tcPr>
            <w:tcW w:w="6584" w:type="dxa"/>
            <w:vAlign w:val="center"/>
          </w:tcPr>
          <w:p w14:paraId="76E0B689" w14:textId="77777777" w:rsidR="00351EEC" w:rsidRPr="004D38F1" w:rsidRDefault="00351EEC">
            <w:pPr>
              <w:pStyle w:val="BodyText"/>
              <w:spacing w:after="0"/>
              <w:rPr>
                <w:sz w:val="20"/>
                <w:szCs w:val="20"/>
              </w:rPr>
            </w:pPr>
            <w:r w:rsidRPr="000A6858">
              <w:rPr>
                <w:szCs w:val="20"/>
              </w:rPr>
              <w:t>500 m</w:t>
            </w:r>
          </w:p>
        </w:tc>
      </w:tr>
      <w:tr w:rsidR="00351EEC" w:rsidRPr="00803643" w14:paraId="5214A618" w14:textId="77777777">
        <w:tblPrEx>
          <w:jc w:val="left"/>
        </w:tblPrEx>
        <w:trPr>
          <w:trHeight w:val="283"/>
        </w:trPr>
        <w:tc>
          <w:tcPr>
            <w:tcW w:w="2766" w:type="dxa"/>
            <w:vAlign w:val="center"/>
          </w:tcPr>
          <w:p w14:paraId="78596610" w14:textId="77777777" w:rsidR="00351EEC" w:rsidRPr="004D38F1" w:rsidRDefault="00351EEC">
            <w:pPr>
              <w:pStyle w:val="BodyText"/>
              <w:spacing w:after="0"/>
              <w:rPr>
                <w:sz w:val="20"/>
                <w:szCs w:val="20"/>
              </w:rPr>
            </w:pPr>
            <w:r w:rsidRPr="000A6858">
              <w:rPr>
                <w:szCs w:val="20"/>
              </w:rPr>
              <w:t>Number of sites</w:t>
            </w:r>
          </w:p>
        </w:tc>
        <w:tc>
          <w:tcPr>
            <w:tcW w:w="6584" w:type="dxa"/>
            <w:vAlign w:val="center"/>
          </w:tcPr>
          <w:p w14:paraId="18AD7956" w14:textId="77777777" w:rsidR="00351EEC" w:rsidRPr="004D38F1" w:rsidRDefault="00351EEC">
            <w:pPr>
              <w:pStyle w:val="BodyText"/>
              <w:spacing w:after="0"/>
              <w:rPr>
                <w:sz w:val="20"/>
                <w:szCs w:val="20"/>
              </w:rPr>
            </w:pPr>
            <w:r w:rsidRPr="000A6858">
              <w:rPr>
                <w:szCs w:val="20"/>
              </w:rPr>
              <w:t>7</w:t>
            </w:r>
          </w:p>
        </w:tc>
      </w:tr>
      <w:tr w:rsidR="00351EEC" w:rsidRPr="00803643" w14:paraId="4F51FDA4" w14:textId="77777777">
        <w:tblPrEx>
          <w:jc w:val="left"/>
        </w:tblPrEx>
        <w:trPr>
          <w:trHeight w:val="283"/>
        </w:trPr>
        <w:tc>
          <w:tcPr>
            <w:tcW w:w="2766" w:type="dxa"/>
            <w:vAlign w:val="center"/>
          </w:tcPr>
          <w:p w14:paraId="7D34B5FD" w14:textId="77777777" w:rsidR="00351EEC" w:rsidRPr="004D38F1" w:rsidRDefault="00351EEC">
            <w:pPr>
              <w:pStyle w:val="BodyText"/>
              <w:spacing w:after="0"/>
              <w:rPr>
                <w:sz w:val="20"/>
                <w:szCs w:val="20"/>
              </w:rPr>
            </w:pPr>
            <w:r w:rsidRPr="000A6858">
              <w:rPr>
                <w:szCs w:val="20"/>
              </w:rPr>
              <w:t>Number of UEs</w:t>
            </w:r>
          </w:p>
        </w:tc>
        <w:tc>
          <w:tcPr>
            <w:tcW w:w="6584" w:type="dxa"/>
            <w:vAlign w:val="center"/>
          </w:tcPr>
          <w:p w14:paraId="6A36B1DB" w14:textId="77777777" w:rsidR="00351EEC" w:rsidRPr="004D38F1" w:rsidRDefault="00351EEC">
            <w:pPr>
              <w:pStyle w:val="BodyText"/>
              <w:spacing w:after="0"/>
              <w:rPr>
                <w:sz w:val="20"/>
                <w:szCs w:val="20"/>
              </w:rPr>
            </w:pPr>
            <w:r w:rsidRPr="000A6858">
              <w:rPr>
                <w:szCs w:val="20"/>
              </w:rPr>
              <w:t>10000</w:t>
            </w:r>
          </w:p>
        </w:tc>
      </w:tr>
      <w:tr w:rsidR="00351EEC" w:rsidRPr="00803643" w14:paraId="57C6B3C9" w14:textId="77777777">
        <w:tblPrEx>
          <w:jc w:val="left"/>
        </w:tblPrEx>
        <w:trPr>
          <w:trHeight w:val="283"/>
        </w:trPr>
        <w:tc>
          <w:tcPr>
            <w:tcW w:w="2766" w:type="dxa"/>
            <w:vAlign w:val="center"/>
          </w:tcPr>
          <w:p w14:paraId="177C69AD" w14:textId="77777777" w:rsidR="00351EEC" w:rsidRPr="004D38F1" w:rsidRDefault="00351EEC">
            <w:pPr>
              <w:pStyle w:val="BodyText"/>
              <w:spacing w:after="0"/>
              <w:rPr>
                <w:sz w:val="20"/>
                <w:szCs w:val="20"/>
              </w:rPr>
            </w:pPr>
            <w:r w:rsidRPr="000A6858">
              <w:rPr>
                <w:szCs w:val="20"/>
              </w:rPr>
              <w:t>UE distribution</w:t>
            </w:r>
          </w:p>
        </w:tc>
        <w:tc>
          <w:tcPr>
            <w:tcW w:w="6584" w:type="dxa"/>
            <w:vAlign w:val="center"/>
          </w:tcPr>
          <w:p w14:paraId="1AEED74F" w14:textId="02C76793" w:rsidR="00351EEC" w:rsidRPr="004D38F1" w:rsidRDefault="00351EEC">
            <w:pPr>
              <w:pStyle w:val="BodyText"/>
              <w:spacing w:after="0"/>
              <w:rPr>
                <w:sz w:val="20"/>
                <w:szCs w:val="20"/>
              </w:rPr>
            </w:pPr>
            <w:r w:rsidRPr="000A6858">
              <w:rPr>
                <w:szCs w:val="20"/>
              </w:rPr>
              <w:t xml:space="preserve">100% </w:t>
            </w:r>
            <w:r w:rsidR="006921B7" w:rsidRPr="000A6858">
              <w:rPr>
                <w:szCs w:val="20"/>
              </w:rPr>
              <w:t>o</w:t>
            </w:r>
            <w:r w:rsidRPr="000A6858">
              <w:rPr>
                <w:szCs w:val="20"/>
              </w:rPr>
              <w:t>utdoor</w:t>
            </w:r>
          </w:p>
        </w:tc>
      </w:tr>
      <w:tr w:rsidR="00351EEC" w:rsidRPr="00803643" w14:paraId="0151B506" w14:textId="77777777">
        <w:tblPrEx>
          <w:jc w:val="left"/>
        </w:tblPrEx>
        <w:trPr>
          <w:trHeight w:val="283"/>
        </w:trPr>
        <w:tc>
          <w:tcPr>
            <w:tcW w:w="2766" w:type="dxa"/>
            <w:vAlign w:val="center"/>
          </w:tcPr>
          <w:p w14:paraId="7CEC07CC" w14:textId="77777777" w:rsidR="00351EEC" w:rsidRPr="004D38F1" w:rsidRDefault="00351EEC">
            <w:pPr>
              <w:pStyle w:val="BodyText"/>
              <w:spacing w:after="0"/>
              <w:rPr>
                <w:sz w:val="20"/>
                <w:szCs w:val="20"/>
              </w:rPr>
            </w:pPr>
            <w:r w:rsidRPr="000A6858">
              <w:rPr>
                <w:szCs w:val="20"/>
              </w:rPr>
              <w:t>Handover margin</w:t>
            </w:r>
          </w:p>
        </w:tc>
        <w:tc>
          <w:tcPr>
            <w:tcW w:w="6584" w:type="dxa"/>
            <w:vAlign w:val="center"/>
          </w:tcPr>
          <w:p w14:paraId="05F41EE4" w14:textId="77777777" w:rsidR="00351EEC" w:rsidRPr="004D38F1" w:rsidRDefault="00351EEC">
            <w:pPr>
              <w:pStyle w:val="BodyText"/>
              <w:spacing w:after="0"/>
              <w:rPr>
                <w:sz w:val="20"/>
                <w:szCs w:val="20"/>
              </w:rPr>
            </w:pPr>
            <w:r w:rsidRPr="000A6858">
              <w:rPr>
                <w:szCs w:val="20"/>
              </w:rPr>
              <w:t>3 dB</w:t>
            </w:r>
          </w:p>
        </w:tc>
      </w:tr>
      <w:tr w:rsidR="00351EEC" w:rsidRPr="00803643" w14:paraId="119D233A" w14:textId="77777777">
        <w:tblPrEx>
          <w:jc w:val="left"/>
        </w:tblPrEx>
        <w:trPr>
          <w:trHeight w:val="283"/>
        </w:trPr>
        <w:tc>
          <w:tcPr>
            <w:tcW w:w="2766" w:type="dxa"/>
            <w:vAlign w:val="center"/>
            <w:hideMark/>
          </w:tcPr>
          <w:p w14:paraId="369A5064" w14:textId="77777777" w:rsidR="00351EEC" w:rsidRPr="004D38F1" w:rsidRDefault="00351EEC">
            <w:pPr>
              <w:pStyle w:val="BodyText"/>
              <w:spacing w:after="0"/>
              <w:rPr>
                <w:sz w:val="20"/>
                <w:szCs w:val="20"/>
              </w:rPr>
            </w:pPr>
            <w:r w:rsidRPr="000A6858">
              <w:rPr>
                <w:szCs w:val="20"/>
              </w:rPr>
              <w:t>Carrier frequency</w:t>
            </w:r>
          </w:p>
        </w:tc>
        <w:tc>
          <w:tcPr>
            <w:tcW w:w="6584" w:type="dxa"/>
            <w:vAlign w:val="center"/>
            <w:hideMark/>
          </w:tcPr>
          <w:p w14:paraId="590AE26C" w14:textId="77777777" w:rsidR="00351EEC" w:rsidRPr="004D38F1" w:rsidRDefault="00351EEC">
            <w:pPr>
              <w:pStyle w:val="BodyText"/>
              <w:spacing w:after="0"/>
              <w:rPr>
                <w:sz w:val="20"/>
                <w:szCs w:val="20"/>
              </w:rPr>
            </w:pPr>
            <w:r w:rsidRPr="000A6858">
              <w:rPr>
                <w:szCs w:val="20"/>
              </w:rPr>
              <w:t xml:space="preserve">3.5 GHz </w:t>
            </w:r>
          </w:p>
        </w:tc>
      </w:tr>
      <w:tr w:rsidR="00351EEC" w:rsidRPr="00803643" w14:paraId="44E76360" w14:textId="77777777">
        <w:tblPrEx>
          <w:jc w:val="left"/>
        </w:tblPrEx>
        <w:trPr>
          <w:trHeight w:val="283"/>
        </w:trPr>
        <w:tc>
          <w:tcPr>
            <w:tcW w:w="2766" w:type="dxa"/>
            <w:vAlign w:val="center"/>
            <w:hideMark/>
          </w:tcPr>
          <w:p w14:paraId="545D2151" w14:textId="77777777" w:rsidR="00351EEC" w:rsidRPr="004D38F1" w:rsidRDefault="00351EEC">
            <w:pPr>
              <w:pStyle w:val="BodyText"/>
              <w:spacing w:after="0"/>
              <w:rPr>
                <w:sz w:val="20"/>
                <w:szCs w:val="20"/>
              </w:rPr>
            </w:pPr>
            <w:r w:rsidRPr="000A6858">
              <w:rPr>
                <w:szCs w:val="20"/>
              </w:rPr>
              <w:t>Bandwidth</w:t>
            </w:r>
          </w:p>
        </w:tc>
        <w:tc>
          <w:tcPr>
            <w:tcW w:w="6584" w:type="dxa"/>
            <w:vAlign w:val="center"/>
            <w:hideMark/>
          </w:tcPr>
          <w:p w14:paraId="13D3F193" w14:textId="77777777" w:rsidR="00351EEC" w:rsidRPr="004D38F1" w:rsidRDefault="00351EEC">
            <w:pPr>
              <w:pStyle w:val="BodyText"/>
              <w:spacing w:after="0"/>
              <w:rPr>
                <w:sz w:val="20"/>
                <w:szCs w:val="20"/>
              </w:rPr>
            </w:pPr>
            <w:r w:rsidRPr="000A6858">
              <w:rPr>
                <w:szCs w:val="20"/>
              </w:rPr>
              <w:t xml:space="preserve">100 MHz </w:t>
            </w:r>
          </w:p>
        </w:tc>
      </w:tr>
      <w:tr w:rsidR="00351EEC" w:rsidRPr="00803643" w14:paraId="63B36568" w14:textId="77777777">
        <w:tblPrEx>
          <w:jc w:val="left"/>
        </w:tblPrEx>
        <w:trPr>
          <w:trHeight w:val="283"/>
        </w:trPr>
        <w:tc>
          <w:tcPr>
            <w:tcW w:w="2766" w:type="dxa"/>
            <w:vAlign w:val="center"/>
            <w:hideMark/>
          </w:tcPr>
          <w:p w14:paraId="7BDC44F2" w14:textId="77777777" w:rsidR="00351EEC" w:rsidRPr="004D38F1" w:rsidRDefault="00351EEC">
            <w:pPr>
              <w:pStyle w:val="BodyText"/>
              <w:spacing w:after="0"/>
              <w:rPr>
                <w:sz w:val="20"/>
                <w:szCs w:val="20"/>
              </w:rPr>
            </w:pPr>
            <w:r w:rsidRPr="000A6858">
              <w:rPr>
                <w:szCs w:val="20"/>
              </w:rPr>
              <w:t>Subcarrier spacing</w:t>
            </w:r>
          </w:p>
        </w:tc>
        <w:tc>
          <w:tcPr>
            <w:tcW w:w="6584" w:type="dxa"/>
            <w:vAlign w:val="center"/>
            <w:hideMark/>
          </w:tcPr>
          <w:p w14:paraId="4C4DE768" w14:textId="77777777" w:rsidR="00351EEC" w:rsidRPr="004D38F1" w:rsidRDefault="00351EEC">
            <w:pPr>
              <w:pStyle w:val="BodyText"/>
              <w:spacing w:after="0"/>
              <w:rPr>
                <w:sz w:val="20"/>
                <w:szCs w:val="20"/>
              </w:rPr>
            </w:pPr>
            <w:r w:rsidRPr="000A6858">
              <w:rPr>
                <w:szCs w:val="20"/>
              </w:rPr>
              <w:t>30 kHz</w:t>
            </w:r>
          </w:p>
        </w:tc>
      </w:tr>
      <w:tr w:rsidR="00351EEC" w:rsidRPr="00803643" w14:paraId="677455FA" w14:textId="77777777">
        <w:tblPrEx>
          <w:jc w:val="left"/>
        </w:tblPrEx>
        <w:trPr>
          <w:trHeight w:val="283"/>
        </w:trPr>
        <w:tc>
          <w:tcPr>
            <w:tcW w:w="2766" w:type="dxa"/>
            <w:vAlign w:val="center"/>
          </w:tcPr>
          <w:p w14:paraId="744644CF" w14:textId="77777777" w:rsidR="00351EEC" w:rsidRPr="004D38F1" w:rsidRDefault="00351EEC">
            <w:pPr>
              <w:pStyle w:val="BodyText"/>
              <w:spacing w:after="0"/>
              <w:rPr>
                <w:sz w:val="20"/>
                <w:szCs w:val="20"/>
              </w:rPr>
            </w:pPr>
            <w:r w:rsidRPr="000A6858">
              <w:rPr>
                <w:szCs w:val="20"/>
              </w:rPr>
              <w:t>Channel model</w:t>
            </w:r>
          </w:p>
        </w:tc>
        <w:tc>
          <w:tcPr>
            <w:tcW w:w="6584" w:type="dxa"/>
            <w:vAlign w:val="center"/>
          </w:tcPr>
          <w:p w14:paraId="46CAA6F8" w14:textId="77777777" w:rsidR="00351EEC" w:rsidRPr="004D38F1" w:rsidRDefault="00351EEC">
            <w:pPr>
              <w:pStyle w:val="BodyText"/>
              <w:spacing w:after="0"/>
              <w:rPr>
                <w:sz w:val="20"/>
                <w:szCs w:val="20"/>
              </w:rPr>
            </w:pPr>
            <w:r w:rsidRPr="000A6858">
              <w:rPr>
                <w:szCs w:val="20"/>
              </w:rPr>
              <w:t>UMa (according to TR 38.901)</w:t>
            </w:r>
          </w:p>
        </w:tc>
      </w:tr>
      <w:tr w:rsidR="00351EEC" w:rsidRPr="00803643" w14:paraId="298B784B" w14:textId="77777777">
        <w:tblPrEx>
          <w:jc w:val="left"/>
        </w:tblPrEx>
        <w:trPr>
          <w:trHeight w:val="283"/>
        </w:trPr>
        <w:tc>
          <w:tcPr>
            <w:tcW w:w="2766" w:type="dxa"/>
            <w:vAlign w:val="center"/>
          </w:tcPr>
          <w:p w14:paraId="75134882" w14:textId="77777777" w:rsidR="00351EEC" w:rsidRPr="004D38F1" w:rsidRDefault="00351EEC">
            <w:pPr>
              <w:pStyle w:val="BodyText"/>
              <w:spacing w:after="0"/>
              <w:rPr>
                <w:sz w:val="20"/>
                <w:szCs w:val="20"/>
              </w:rPr>
            </w:pPr>
            <w:r w:rsidRPr="000A6858">
              <w:rPr>
                <w:szCs w:val="20"/>
              </w:rPr>
              <w:t>Packet size</w:t>
            </w:r>
          </w:p>
        </w:tc>
        <w:tc>
          <w:tcPr>
            <w:tcW w:w="6584" w:type="dxa"/>
            <w:vAlign w:val="center"/>
          </w:tcPr>
          <w:p w14:paraId="7FD1AA9E" w14:textId="77777777" w:rsidR="00351EEC" w:rsidRPr="004D38F1" w:rsidRDefault="00351EEC">
            <w:pPr>
              <w:pStyle w:val="BodyText"/>
              <w:spacing w:after="0"/>
              <w:rPr>
                <w:sz w:val="20"/>
                <w:szCs w:val="20"/>
              </w:rPr>
            </w:pPr>
            <w:r w:rsidRPr="000A6858">
              <w:rPr>
                <w:szCs w:val="20"/>
              </w:rPr>
              <w:t>500 kB</w:t>
            </w:r>
          </w:p>
        </w:tc>
      </w:tr>
      <w:tr w:rsidR="00351EEC" w:rsidRPr="00803643" w14:paraId="35DF7B05" w14:textId="77777777">
        <w:tblPrEx>
          <w:jc w:val="left"/>
        </w:tblPrEx>
        <w:trPr>
          <w:trHeight w:val="283"/>
        </w:trPr>
        <w:tc>
          <w:tcPr>
            <w:tcW w:w="2766" w:type="dxa"/>
            <w:vAlign w:val="center"/>
          </w:tcPr>
          <w:p w14:paraId="6692A9B0" w14:textId="77777777" w:rsidR="00351EEC" w:rsidRPr="004D38F1" w:rsidRDefault="00351EEC">
            <w:pPr>
              <w:pStyle w:val="BodyText"/>
              <w:spacing w:after="0"/>
              <w:rPr>
                <w:sz w:val="20"/>
                <w:szCs w:val="20"/>
              </w:rPr>
            </w:pPr>
            <w:r w:rsidRPr="000A6858">
              <w:rPr>
                <w:szCs w:val="20"/>
              </w:rPr>
              <w:t>MIMO scheme</w:t>
            </w:r>
          </w:p>
        </w:tc>
        <w:tc>
          <w:tcPr>
            <w:tcW w:w="6584" w:type="dxa"/>
            <w:vAlign w:val="center"/>
          </w:tcPr>
          <w:p w14:paraId="2384B9FA" w14:textId="77777777" w:rsidR="00351EEC" w:rsidRPr="004D38F1" w:rsidRDefault="00351EEC">
            <w:pPr>
              <w:pStyle w:val="BodyText"/>
              <w:spacing w:after="0"/>
              <w:rPr>
                <w:sz w:val="20"/>
                <w:szCs w:val="20"/>
              </w:rPr>
            </w:pPr>
            <w:r w:rsidRPr="000A6858">
              <w:rPr>
                <w:szCs w:val="20"/>
              </w:rPr>
              <w:t>SU-MIMO</w:t>
            </w:r>
          </w:p>
        </w:tc>
      </w:tr>
      <w:tr w:rsidR="00351EEC" w:rsidRPr="00803643" w14:paraId="45ED631C" w14:textId="77777777">
        <w:tblPrEx>
          <w:jc w:val="left"/>
        </w:tblPrEx>
        <w:trPr>
          <w:trHeight w:val="283"/>
        </w:trPr>
        <w:tc>
          <w:tcPr>
            <w:tcW w:w="2766" w:type="dxa"/>
            <w:vAlign w:val="center"/>
          </w:tcPr>
          <w:p w14:paraId="597F486E" w14:textId="77777777" w:rsidR="00351EEC" w:rsidRPr="004D38F1" w:rsidRDefault="00351EEC">
            <w:pPr>
              <w:pStyle w:val="BodyText"/>
              <w:spacing w:after="0"/>
              <w:rPr>
                <w:sz w:val="20"/>
                <w:szCs w:val="20"/>
              </w:rPr>
            </w:pPr>
            <w:r w:rsidRPr="000A6858">
              <w:rPr>
                <w:szCs w:val="20"/>
              </w:rPr>
              <w:t>Power mode</w:t>
            </w:r>
          </w:p>
        </w:tc>
        <w:tc>
          <w:tcPr>
            <w:tcW w:w="6584" w:type="dxa"/>
            <w:vAlign w:val="center"/>
          </w:tcPr>
          <w:p w14:paraId="030A8718" w14:textId="502AF925" w:rsidR="00351EEC" w:rsidRPr="004D38F1" w:rsidRDefault="00351EEC">
            <w:pPr>
              <w:pStyle w:val="BodyText"/>
              <w:rPr>
                <w:sz w:val="20"/>
                <w:szCs w:val="20"/>
              </w:rPr>
            </w:pPr>
            <w:r w:rsidRPr="000A6858">
              <w:rPr>
                <w:szCs w:val="20"/>
              </w:rPr>
              <w:t xml:space="preserve">Rel-16 </w:t>
            </w:r>
            <w:r w:rsidR="006921B7" w:rsidRPr="000A6858">
              <w:rPr>
                <w:szCs w:val="20"/>
              </w:rPr>
              <w:t>m</w:t>
            </w:r>
            <w:r w:rsidRPr="000A6858">
              <w:rPr>
                <w:szCs w:val="20"/>
              </w:rPr>
              <w:t>ode 0</w:t>
            </w:r>
          </w:p>
        </w:tc>
      </w:tr>
      <w:tr w:rsidR="00351EEC" w:rsidRPr="00803643" w14:paraId="65FD481D" w14:textId="77777777">
        <w:tblPrEx>
          <w:jc w:val="left"/>
        </w:tblPrEx>
        <w:trPr>
          <w:trHeight w:val="283"/>
        </w:trPr>
        <w:tc>
          <w:tcPr>
            <w:tcW w:w="2766" w:type="dxa"/>
            <w:vAlign w:val="center"/>
          </w:tcPr>
          <w:p w14:paraId="3EFFF647" w14:textId="77777777" w:rsidR="00351EEC" w:rsidRPr="004D38F1" w:rsidRDefault="00351EEC">
            <w:pPr>
              <w:pStyle w:val="BodyText"/>
              <w:spacing w:after="0"/>
              <w:rPr>
                <w:sz w:val="20"/>
                <w:szCs w:val="20"/>
              </w:rPr>
            </w:pPr>
            <w:r w:rsidRPr="000A6858">
              <w:rPr>
                <w:szCs w:val="20"/>
              </w:rPr>
              <w:t>Power control</w:t>
            </w:r>
          </w:p>
        </w:tc>
        <w:tc>
          <w:tcPr>
            <w:tcW w:w="6584" w:type="dxa"/>
            <w:vAlign w:val="center"/>
          </w:tcPr>
          <w:p w14:paraId="7C97C8BF" w14:textId="77777777" w:rsidR="00351EEC" w:rsidRPr="004D38F1" w:rsidRDefault="00351EEC">
            <w:pPr>
              <w:pStyle w:val="BodyText"/>
              <w:spacing w:after="0"/>
              <w:rPr>
                <w:sz w:val="20"/>
                <w:szCs w:val="20"/>
              </w:rPr>
            </w:pPr>
            <w:r w:rsidRPr="000A6858">
              <w:rPr>
                <w:szCs w:val="20"/>
              </w:rPr>
              <w:t xml:space="preserve"> </w:t>
            </w:r>
            <m:oMath>
              <m:sSub>
                <m:sSubPr>
                  <m:ctrlPr>
                    <w:rPr>
                      <w:rFonts w:ascii="Cambria Math" w:hAnsi="Cambria Math"/>
                      <w:i/>
                      <w:sz w:val="20"/>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 -50, α=0.8</m:t>
              </m:r>
            </m:oMath>
          </w:p>
        </w:tc>
      </w:tr>
      <w:tr w:rsidR="00351EEC" w:rsidRPr="00803643" w14:paraId="3D259EC0" w14:textId="77777777">
        <w:tblPrEx>
          <w:jc w:val="left"/>
        </w:tblPrEx>
        <w:trPr>
          <w:trHeight w:val="283"/>
        </w:trPr>
        <w:tc>
          <w:tcPr>
            <w:tcW w:w="2766" w:type="dxa"/>
            <w:vAlign w:val="center"/>
          </w:tcPr>
          <w:p w14:paraId="40C45CC6" w14:textId="77777777" w:rsidR="00351EEC" w:rsidRPr="004D38F1" w:rsidRDefault="00351EEC">
            <w:pPr>
              <w:pStyle w:val="BodyText"/>
              <w:spacing w:after="0"/>
              <w:rPr>
                <w:sz w:val="20"/>
                <w:szCs w:val="20"/>
              </w:rPr>
            </w:pPr>
            <w:r w:rsidRPr="000A6858">
              <w:rPr>
                <w:szCs w:val="20"/>
              </w:rPr>
              <w:t>Modulation</w:t>
            </w:r>
          </w:p>
        </w:tc>
        <w:tc>
          <w:tcPr>
            <w:tcW w:w="6584" w:type="dxa"/>
            <w:vAlign w:val="center"/>
          </w:tcPr>
          <w:p w14:paraId="4827E269" w14:textId="77777777" w:rsidR="00351EEC" w:rsidRPr="004D38F1" w:rsidRDefault="00351EEC">
            <w:pPr>
              <w:pStyle w:val="BodyText"/>
              <w:spacing w:after="0"/>
              <w:rPr>
                <w:sz w:val="20"/>
                <w:szCs w:val="20"/>
              </w:rPr>
            </w:pPr>
            <w:r w:rsidRPr="000A6858">
              <w:rPr>
                <w:szCs w:val="20"/>
              </w:rPr>
              <w:t>Up to 256 QAM</w:t>
            </w:r>
          </w:p>
        </w:tc>
      </w:tr>
      <w:tr w:rsidR="00912049" w:rsidRPr="00803643" w14:paraId="571C681B" w14:textId="77777777">
        <w:tblPrEx>
          <w:jc w:val="left"/>
        </w:tblPrEx>
        <w:trPr>
          <w:trHeight w:val="283"/>
        </w:trPr>
        <w:tc>
          <w:tcPr>
            <w:tcW w:w="2766" w:type="dxa"/>
            <w:vAlign w:val="center"/>
          </w:tcPr>
          <w:p w14:paraId="38F1D795" w14:textId="4D7A5309" w:rsidR="00912049" w:rsidRPr="004D38F1" w:rsidRDefault="00912049" w:rsidP="00912049">
            <w:pPr>
              <w:pStyle w:val="BodyText"/>
              <w:spacing w:after="0"/>
              <w:rPr>
                <w:sz w:val="20"/>
                <w:szCs w:val="20"/>
              </w:rPr>
            </w:pPr>
            <w:r w:rsidRPr="000A6858">
              <w:rPr>
                <w:rFonts w:eastAsia="Batang" w:cs="Arial"/>
                <w:szCs w:val="20"/>
                <w:lang w:val="de-DE"/>
              </w:rPr>
              <w:lastRenderedPageBreak/>
              <w:t>Channel estimation</w:t>
            </w:r>
          </w:p>
        </w:tc>
        <w:tc>
          <w:tcPr>
            <w:tcW w:w="6584" w:type="dxa"/>
            <w:vAlign w:val="center"/>
          </w:tcPr>
          <w:p w14:paraId="30E833EA" w14:textId="67B9C2AC" w:rsidR="00912049" w:rsidRPr="004D38F1" w:rsidRDefault="00912049" w:rsidP="00912049">
            <w:pPr>
              <w:pStyle w:val="BodyText"/>
              <w:spacing w:after="0"/>
              <w:rPr>
                <w:sz w:val="20"/>
                <w:szCs w:val="20"/>
              </w:rPr>
            </w:pPr>
            <w:r w:rsidRPr="000A6858">
              <w:rPr>
                <w:rFonts w:eastAsia="Batang" w:cs="Arial"/>
                <w:szCs w:val="20"/>
                <w:lang w:val="de-DE"/>
              </w:rPr>
              <w:t xml:space="preserve">Ideal SRS and </w:t>
            </w:r>
            <w:r w:rsidR="00EC4A7D">
              <w:rPr>
                <w:rFonts w:eastAsia="Batang" w:cs="Arial"/>
                <w:szCs w:val="20"/>
                <w:lang w:val="de-DE"/>
              </w:rPr>
              <w:t>realistic</w:t>
            </w:r>
            <w:r w:rsidR="00EC4A7D" w:rsidRPr="000A6858">
              <w:rPr>
                <w:rFonts w:eastAsia="Batang" w:cs="Arial"/>
                <w:szCs w:val="20"/>
                <w:lang w:val="de-DE"/>
              </w:rPr>
              <w:t xml:space="preserve"> </w:t>
            </w:r>
            <w:r w:rsidRPr="000A6858">
              <w:rPr>
                <w:rFonts w:eastAsia="Batang" w:cs="Arial"/>
                <w:szCs w:val="20"/>
                <w:lang w:val="de-DE"/>
              </w:rPr>
              <w:t>DMRS</w:t>
            </w:r>
          </w:p>
        </w:tc>
      </w:tr>
      <w:tr w:rsidR="00912049" w:rsidRPr="00803643" w14:paraId="5F8A7CE2" w14:textId="77777777">
        <w:tblPrEx>
          <w:jc w:val="left"/>
        </w:tblPrEx>
        <w:trPr>
          <w:trHeight w:val="283"/>
        </w:trPr>
        <w:tc>
          <w:tcPr>
            <w:tcW w:w="2766" w:type="dxa"/>
            <w:vAlign w:val="center"/>
          </w:tcPr>
          <w:p w14:paraId="674805F6" w14:textId="77777777" w:rsidR="00912049" w:rsidRPr="004D38F1" w:rsidRDefault="00912049" w:rsidP="00912049">
            <w:pPr>
              <w:pStyle w:val="BodyText"/>
              <w:spacing w:after="0"/>
              <w:rPr>
                <w:sz w:val="20"/>
                <w:szCs w:val="20"/>
              </w:rPr>
            </w:pPr>
            <w:r w:rsidRPr="000A6858">
              <w:rPr>
                <w:szCs w:val="20"/>
              </w:rPr>
              <w:t>Receiver</w:t>
            </w:r>
          </w:p>
        </w:tc>
        <w:tc>
          <w:tcPr>
            <w:tcW w:w="6584" w:type="dxa"/>
            <w:vAlign w:val="center"/>
          </w:tcPr>
          <w:p w14:paraId="5119A2E1" w14:textId="77777777" w:rsidR="00912049" w:rsidRPr="004D38F1" w:rsidRDefault="00912049" w:rsidP="00912049">
            <w:pPr>
              <w:pStyle w:val="BodyText"/>
              <w:spacing w:after="0"/>
              <w:rPr>
                <w:sz w:val="20"/>
                <w:szCs w:val="20"/>
              </w:rPr>
            </w:pPr>
            <w:r w:rsidRPr="000A6858">
              <w:rPr>
                <w:szCs w:val="20"/>
              </w:rPr>
              <w:t>MMSE-IRC</w:t>
            </w:r>
          </w:p>
        </w:tc>
      </w:tr>
      <w:tr w:rsidR="00912049" w:rsidRPr="00803643" w14:paraId="694104C3" w14:textId="77777777">
        <w:tblPrEx>
          <w:jc w:val="left"/>
        </w:tblPrEx>
        <w:trPr>
          <w:trHeight w:val="283"/>
        </w:trPr>
        <w:tc>
          <w:tcPr>
            <w:tcW w:w="2766" w:type="dxa"/>
            <w:vAlign w:val="center"/>
            <w:hideMark/>
          </w:tcPr>
          <w:p w14:paraId="5EE5E090" w14:textId="77777777" w:rsidR="00912049" w:rsidRPr="004D38F1" w:rsidRDefault="00912049" w:rsidP="00912049">
            <w:pPr>
              <w:pStyle w:val="BodyText"/>
              <w:spacing w:after="0"/>
              <w:rPr>
                <w:sz w:val="20"/>
                <w:szCs w:val="20"/>
              </w:rPr>
            </w:pPr>
            <w:r w:rsidRPr="000A6858">
              <w:rPr>
                <w:szCs w:val="20"/>
              </w:rPr>
              <w:t>BS antenna configuration</w:t>
            </w:r>
          </w:p>
          <w:p w14:paraId="33E4D4D2" w14:textId="77777777" w:rsidR="00912049" w:rsidRPr="004D38F1" w:rsidRDefault="00912049" w:rsidP="00912049">
            <w:pPr>
              <w:pStyle w:val="BodyText"/>
              <w:spacing w:after="0"/>
              <w:rPr>
                <w:sz w:val="20"/>
                <w:szCs w:val="20"/>
              </w:rPr>
            </w:pPr>
            <w:r w:rsidRPr="000A6858">
              <w:rPr>
                <w:szCs w:val="20"/>
              </w:rPr>
              <w:t>(</w:t>
            </w:r>
            <w:proofErr w:type="gramStart"/>
            <w:r w:rsidRPr="000A6858">
              <w:rPr>
                <w:szCs w:val="20"/>
              </w:rPr>
              <w:t>for</w:t>
            </w:r>
            <w:proofErr w:type="gramEnd"/>
            <w:r w:rsidRPr="000A6858">
              <w:rPr>
                <w:szCs w:val="20"/>
              </w:rPr>
              <w:t xml:space="preserve"> outdoor BS)</w:t>
            </w:r>
          </w:p>
        </w:tc>
        <w:tc>
          <w:tcPr>
            <w:tcW w:w="6584" w:type="dxa"/>
            <w:vAlign w:val="center"/>
            <w:hideMark/>
          </w:tcPr>
          <w:p w14:paraId="6CC55454" w14:textId="603118E2" w:rsidR="00912049" w:rsidRPr="004D38F1" w:rsidRDefault="00912049" w:rsidP="00912049">
            <w:pPr>
              <w:pStyle w:val="BodyText"/>
              <w:rPr>
                <w:sz w:val="20"/>
                <w:szCs w:val="20"/>
              </w:rPr>
            </w:pPr>
            <w:r w:rsidRPr="000A6858">
              <w:rPr>
                <w:szCs w:val="20"/>
              </w:rPr>
              <w:t>AAS: (</w:t>
            </w:r>
            <m:oMath>
              <m:r>
                <w:rPr>
                  <w:rFonts w:ascii="Cambria Math" w:hAnsi="Cambria Math"/>
                  <w:szCs w:val="20"/>
                </w:rPr>
                <m:t>M</m:t>
              </m:r>
            </m:oMath>
            <w:r w:rsidRPr="000A6858">
              <w:rPr>
                <w:szCs w:val="20"/>
              </w:rPr>
              <w:t>,</w:t>
            </w:r>
            <m:oMath>
              <m:r>
                <w:rPr>
                  <w:rFonts w:ascii="Cambria Math" w:hAnsi="Cambria Math"/>
                  <w:szCs w:val="20"/>
                </w:rPr>
                <m:t>N</m:t>
              </m:r>
            </m:oMath>
            <w:r w:rsidRPr="000A6858">
              <w:rPr>
                <w:szCs w:val="20"/>
              </w:rPr>
              <w:t>,</w:t>
            </w:r>
            <m:oMath>
              <m:r>
                <w:rPr>
                  <w:rFonts w:ascii="Cambria Math" w:hAnsi="Cambria Math"/>
                  <w:szCs w:val="20"/>
                </w:rPr>
                <m:t>P</m:t>
              </m:r>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p</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p</m:t>
                  </m:r>
                </m:sub>
              </m:sSub>
            </m:oMath>
            <w:r w:rsidRPr="000A6858">
              <w:rPr>
                <w:szCs w:val="20"/>
              </w:rPr>
              <w:t>) = (8,4,2,1,1,4,4) with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H</m:t>
                  </m:r>
                </m:sub>
              </m:sSub>
            </m:oMath>
            <w:r w:rsidRPr="000A6858">
              <w:rPr>
                <w:szCs w:val="20"/>
              </w:rPr>
              <w:t xml:space="preserve">,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V</m:t>
                  </m:r>
                </m:sub>
              </m:sSub>
            </m:oMath>
            <w:r w:rsidRPr="000A6858">
              <w:rPr>
                <w:szCs w:val="20"/>
              </w:rPr>
              <w:t>) = (0.5, 0.8)</w:t>
            </w:r>
            <m:oMath>
              <m:r>
                <w:rPr>
                  <w:rFonts w:ascii="Cambria Math" w:hAnsi="Cambria Math"/>
                  <w:szCs w:val="20"/>
                </w:rPr>
                <m:t>λ</m:t>
              </m:r>
            </m:oMath>
            <w:r w:rsidRPr="000A6858">
              <w:rPr>
                <w:rFonts w:eastAsiaTheme="minorEastAsia"/>
                <w:szCs w:val="20"/>
              </w:rPr>
              <w:t xml:space="preserve">, </w:t>
            </w:r>
            <w:r w:rsidRPr="000A6858">
              <w:rPr>
                <w:szCs w:val="20"/>
              </w:rPr>
              <w:t xml:space="preserve">tilt: </w:t>
            </w:r>
            <m:oMath>
              <m:sSup>
                <m:sSupPr>
                  <m:ctrlPr>
                    <w:rPr>
                      <w:rFonts w:ascii="Cambria Math" w:hAnsi="Cambria Math"/>
                      <w:i/>
                      <w:sz w:val="20"/>
                      <w:szCs w:val="20"/>
                    </w:rPr>
                  </m:ctrlPr>
                </m:sSupPr>
                <m:e>
                  <m:r>
                    <w:rPr>
                      <w:rFonts w:ascii="Cambria Math" w:hAnsi="Cambria Math"/>
                      <w:szCs w:val="20"/>
                    </w:rPr>
                    <m:t>104</m:t>
                  </m:r>
                </m:e>
                <m:sup>
                  <m:r>
                    <w:rPr>
                      <w:rFonts w:ascii="Cambria Math" w:hAnsi="Cambria Math"/>
                      <w:szCs w:val="20"/>
                    </w:rPr>
                    <m:t>o</m:t>
                  </m:r>
                </m:sup>
              </m:sSup>
            </m:oMath>
            <w:r w:rsidRPr="000A6858">
              <w:rPr>
                <w:rFonts w:eastAsiaTheme="minorEastAsia"/>
                <w:szCs w:val="20"/>
              </w:rPr>
              <w:t>deg</w:t>
            </w:r>
            <w:r w:rsidRPr="000A6858">
              <w:rPr>
                <w:szCs w:val="20"/>
              </w:rPr>
              <w:t>.</w:t>
            </w:r>
          </w:p>
        </w:tc>
      </w:tr>
      <w:tr w:rsidR="00912049" w:rsidRPr="00803643" w14:paraId="7D2F89B6" w14:textId="77777777">
        <w:tblPrEx>
          <w:jc w:val="left"/>
        </w:tblPrEx>
        <w:trPr>
          <w:trHeight w:val="283"/>
        </w:trPr>
        <w:tc>
          <w:tcPr>
            <w:tcW w:w="2766" w:type="dxa"/>
            <w:vAlign w:val="center"/>
          </w:tcPr>
          <w:p w14:paraId="7E609C8E" w14:textId="77777777" w:rsidR="00912049" w:rsidRPr="004D38F1" w:rsidRDefault="00912049" w:rsidP="00912049">
            <w:pPr>
              <w:pStyle w:val="BodyText"/>
              <w:spacing w:after="0"/>
              <w:rPr>
                <w:sz w:val="20"/>
                <w:szCs w:val="20"/>
              </w:rPr>
            </w:pPr>
            <w:r w:rsidRPr="000A6858">
              <w:rPr>
                <w:szCs w:val="20"/>
              </w:rPr>
              <w:t>BS antenna pattern</w:t>
            </w:r>
          </w:p>
        </w:tc>
        <w:tc>
          <w:tcPr>
            <w:tcW w:w="6584" w:type="dxa"/>
            <w:vAlign w:val="center"/>
          </w:tcPr>
          <w:p w14:paraId="5B62ED1E" w14:textId="77777777" w:rsidR="00912049" w:rsidRPr="004D38F1" w:rsidRDefault="00912049" w:rsidP="00912049">
            <w:pPr>
              <w:pStyle w:val="BodyText"/>
              <w:spacing w:after="0"/>
              <w:rPr>
                <w:sz w:val="20"/>
                <w:szCs w:val="20"/>
              </w:rPr>
            </w:pPr>
            <w:r w:rsidRPr="000A6858">
              <w:rPr>
                <w:szCs w:val="20"/>
              </w:rPr>
              <w:t xml:space="preserve">Directional (8 </w:t>
            </w:r>
            <w:proofErr w:type="spellStart"/>
            <w:r w:rsidRPr="000A6858">
              <w:rPr>
                <w:szCs w:val="20"/>
              </w:rPr>
              <w:t>dBi</w:t>
            </w:r>
            <w:proofErr w:type="spellEnd"/>
            <w:r w:rsidRPr="000A6858">
              <w:rPr>
                <w:szCs w:val="20"/>
              </w:rPr>
              <w:t>, 65</w:t>
            </w:r>
            <m:oMath>
              <m:r>
                <w:rPr>
                  <w:rFonts w:ascii="Cambria Math" w:hAnsi="Cambria Math"/>
                  <w:szCs w:val="20"/>
                  <w:lang w:eastAsia="ja-JP"/>
                </w:rPr>
                <m:t>°</m:t>
              </m:r>
            </m:oMath>
            <w:r w:rsidRPr="000A6858">
              <w:rPr>
                <w:szCs w:val="20"/>
              </w:rPr>
              <w:t xml:space="preserve"> BW)</w:t>
            </w:r>
          </w:p>
        </w:tc>
      </w:tr>
      <w:tr w:rsidR="00912049" w:rsidRPr="00803643" w14:paraId="13271CEC" w14:textId="77777777">
        <w:tblPrEx>
          <w:jc w:val="left"/>
        </w:tblPrEx>
        <w:trPr>
          <w:trHeight w:val="283"/>
        </w:trPr>
        <w:tc>
          <w:tcPr>
            <w:tcW w:w="2766" w:type="dxa"/>
            <w:vAlign w:val="center"/>
          </w:tcPr>
          <w:p w14:paraId="23C307F3" w14:textId="77777777" w:rsidR="00912049" w:rsidRPr="004D38F1" w:rsidRDefault="00912049" w:rsidP="00912049">
            <w:pPr>
              <w:pStyle w:val="BodyText"/>
              <w:spacing w:after="0"/>
              <w:rPr>
                <w:sz w:val="20"/>
                <w:szCs w:val="20"/>
              </w:rPr>
            </w:pPr>
            <w:r w:rsidRPr="000A6858">
              <w:rPr>
                <w:szCs w:val="20"/>
              </w:rPr>
              <w:t>BS antenna height</w:t>
            </w:r>
          </w:p>
        </w:tc>
        <w:tc>
          <w:tcPr>
            <w:tcW w:w="6584" w:type="dxa"/>
            <w:vAlign w:val="center"/>
          </w:tcPr>
          <w:p w14:paraId="0C14C06F" w14:textId="77777777" w:rsidR="00912049" w:rsidRPr="004D38F1" w:rsidRDefault="00912049" w:rsidP="00912049">
            <w:pPr>
              <w:pStyle w:val="BodyText"/>
              <w:spacing w:after="0"/>
              <w:rPr>
                <w:sz w:val="20"/>
                <w:szCs w:val="20"/>
              </w:rPr>
            </w:pPr>
            <w:r w:rsidRPr="000A6858">
              <w:rPr>
                <w:szCs w:val="20"/>
              </w:rPr>
              <w:t>According to TR 38.901</w:t>
            </w:r>
          </w:p>
        </w:tc>
      </w:tr>
      <w:tr w:rsidR="00912049" w:rsidRPr="00803643" w14:paraId="0C4193DF" w14:textId="77777777">
        <w:tblPrEx>
          <w:jc w:val="left"/>
        </w:tblPrEx>
        <w:trPr>
          <w:trHeight w:val="283"/>
        </w:trPr>
        <w:tc>
          <w:tcPr>
            <w:tcW w:w="2766" w:type="dxa"/>
          </w:tcPr>
          <w:p w14:paraId="5E8D3EDB" w14:textId="4520E545" w:rsidR="00912049" w:rsidRPr="004D38F1" w:rsidRDefault="00C4372F" w:rsidP="00912049">
            <w:pPr>
              <w:pStyle w:val="BodyText"/>
              <w:spacing w:after="0"/>
              <w:rPr>
                <w:sz w:val="20"/>
                <w:szCs w:val="20"/>
              </w:rPr>
            </w:pPr>
            <w:r w:rsidRPr="00037A6B">
              <w:t xml:space="preserve">BS </w:t>
            </w:r>
            <w:r w:rsidR="00912049" w:rsidRPr="000A6858">
              <w:rPr>
                <w:szCs w:val="20"/>
              </w:rPr>
              <w:t>noise figure</w:t>
            </w:r>
          </w:p>
        </w:tc>
        <w:tc>
          <w:tcPr>
            <w:tcW w:w="6584" w:type="dxa"/>
          </w:tcPr>
          <w:p w14:paraId="6BB14F71" w14:textId="1E1FE759" w:rsidR="00912049" w:rsidRPr="004D38F1" w:rsidRDefault="00C4372F" w:rsidP="00912049">
            <w:pPr>
              <w:pStyle w:val="BodyText"/>
              <w:spacing w:after="0"/>
              <w:rPr>
                <w:sz w:val="20"/>
                <w:szCs w:val="20"/>
              </w:rPr>
            </w:pPr>
            <w:r>
              <w:rPr>
                <w:sz w:val="20"/>
                <w:szCs w:val="20"/>
              </w:rPr>
              <w:t>5</w:t>
            </w:r>
            <w:r w:rsidR="00912049" w:rsidRPr="000A6858">
              <w:rPr>
                <w:szCs w:val="20"/>
              </w:rPr>
              <w:t xml:space="preserve"> dB</w:t>
            </w:r>
          </w:p>
        </w:tc>
      </w:tr>
      <w:tr w:rsidR="00912049" w:rsidRPr="00803643" w14:paraId="16D571D5" w14:textId="77777777">
        <w:tblPrEx>
          <w:jc w:val="left"/>
        </w:tblPrEx>
        <w:trPr>
          <w:trHeight w:val="283"/>
        </w:trPr>
        <w:tc>
          <w:tcPr>
            <w:tcW w:w="2766" w:type="dxa"/>
            <w:vAlign w:val="center"/>
            <w:hideMark/>
          </w:tcPr>
          <w:p w14:paraId="4AD28231" w14:textId="77777777" w:rsidR="00912049" w:rsidRPr="004D38F1" w:rsidRDefault="00912049" w:rsidP="00912049">
            <w:pPr>
              <w:pStyle w:val="BodyText"/>
              <w:spacing w:after="0"/>
              <w:rPr>
                <w:sz w:val="20"/>
                <w:szCs w:val="20"/>
              </w:rPr>
            </w:pPr>
            <w:r w:rsidRPr="000A6858">
              <w:rPr>
                <w:szCs w:val="20"/>
              </w:rPr>
              <w:t>UE antenna configuration</w:t>
            </w:r>
          </w:p>
        </w:tc>
        <w:tc>
          <w:tcPr>
            <w:tcW w:w="6584" w:type="dxa"/>
            <w:vAlign w:val="center"/>
            <w:hideMark/>
          </w:tcPr>
          <w:p w14:paraId="08D963C7" w14:textId="53E60C1C" w:rsidR="00912049" w:rsidRPr="004D38F1" w:rsidRDefault="00912049" w:rsidP="00912049">
            <w:pPr>
              <w:pStyle w:val="BodyText"/>
              <w:spacing w:after="0"/>
              <w:rPr>
                <w:sz w:val="20"/>
                <w:szCs w:val="20"/>
              </w:rPr>
            </w:pPr>
            <w:r w:rsidRPr="000A6858">
              <w:rPr>
                <w:szCs w:val="20"/>
              </w:rPr>
              <w:t xml:space="preserve">Three directional </w:t>
            </w:r>
            <w:r w:rsidR="006F08F2" w:rsidRPr="00103CD6">
              <w:rPr>
                <w:rFonts w:eastAsia="Batang" w:cs="Arial"/>
                <w:sz w:val="20"/>
                <w:szCs w:val="20"/>
              </w:rPr>
              <w:t xml:space="preserve">(4 </w:t>
            </w:r>
            <w:proofErr w:type="spellStart"/>
            <w:r w:rsidR="006F08F2" w:rsidRPr="00103CD6">
              <w:rPr>
                <w:rFonts w:eastAsia="Batang" w:cs="Arial"/>
                <w:sz w:val="20"/>
                <w:szCs w:val="20"/>
              </w:rPr>
              <w:t>dBi</w:t>
            </w:r>
            <w:proofErr w:type="spellEnd"/>
            <w:r w:rsidR="006F08F2" w:rsidRPr="00103CD6">
              <w:rPr>
                <w:rFonts w:eastAsia="Batang" w:cs="Arial"/>
                <w:sz w:val="20"/>
                <w:szCs w:val="20"/>
              </w:rPr>
              <w:t>, 110</w:t>
            </w:r>
            <m:oMath>
              <m:r>
                <w:rPr>
                  <w:rFonts w:ascii="Cambria Math" w:eastAsia="Batang" w:hAnsi="Cambria Math" w:cs="Arial"/>
                  <w:sz w:val="20"/>
                  <w:szCs w:val="20"/>
                  <w:lang w:eastAsia="ja-JP"/>
                </w:rPr>
                <m:t>°</m:t>
              </m:r>
            </m:oMath>
            <w:r w:rsidR="006F08F2" w:rsidRPr="00103CD6">
              <w:rPr>
                <w:rFonts w:eastAsia="Batang" w:cs="Arial"/>
                <w:sz w:val="20"/>
                <w:szCs w:val="20"/>
              </w:rPr>
              <w:t>BW)</w:t>
            </w:r>
            <w:r w:rsidR="006F08F2">
              <w:rPr>
                <w:rFonts w:eastAsia="Batang" w:cs="Arial"/>
                <w:sz w:val="20"/>
                <w:szCs w:val="20"/>
              </w:rPr>
              <w:t xml:space="preserve"> </w:t>
            </w:r>
            <w:r w:rsidRPr="000A6858">
              <w:rPr>
                <w:szCs w:val="20"/>
              </w:rPr>
              <w:t>single pol antennas pointing in three different directions (</w:t>
            </w:r>
            <w:r w:rsidRPr="004D38F1">
              <w:rPr>
                <w:szCs w:val="20"/>
              </w:rPr>
              <w:fldChar w:fldCharType="begin"/>
            </w:r>
            <w:r w:rsidRPr="000A6858">
              <w:rPr>
                <w:szCs w:val="20"/>
              </w:rPr>
              <w:instrText xml:space="preserve"> REF _Ref157871514 \h </w:instrText>
            </w:r>
            <w:r w:rsidR="00803643">
              <w:rPr>
                <w:sz w:val="20"/>
                <w:szCs w:val="20"/>
              </w:rPr>
              <w:instrText xml:space="preserve"> \* MERGEFORMAT </w:instrText>
            </w:r>
            <w:r w:rsidRPr="004D38F1">
              <w:rPr>
                <w:szCs w:val="20"/>
              </w:rPr>
            </w:r>
            <w:r w:rsidRPr="004D38F1">
              <w:rPr>
                <w:szCs w:val="20"/>
              </w:rPr>
              <w:fldChar w:fldCharType="separate"/>
            </w:r>
            <w:r w:rsidR="007F00A7">
              <w:rPr>
                <w:b/>
                <w:bCs/>
                <w:sz w:val="20"/>
                <w:szCs w:val="20"/>
              </w:rPr>
              <w:t>Error! Reference source not found.</w:t>
            </w:r>
            <w:r w:rsidRPr="004D38F1">
              <w:rPr>
                <w:szCs w:val="20"/>
              </w:rPr>
              <w:fldChar w:fldCharType="end"/>
            </w:r>
            <w:r w:rsidRPr="000A6858">
              <w:rPr>
                <w:szCs w:val="20"/>
              </w:rPr>
              <w:t>)</w:t>
            </w:r>
          </w:p>
        </w:tc>
      </w:tr>
      <w:tr w:rsidR="00912049" w:rsidRPr="00803643" w14:paraId="42ABD5D8" w14:textId="77777777">
        <w:tblPrEx>
          <w:jc w:val="left"/>
        </w:tblPrEx>
        <w:trPr>
          <w:trHeight w:val="283"/>
        </w:trPr>
        <w:tc>
          <w:tcPr>
            <w:tcW w:w="2766" w:type="dxa"/>
            <w:vAlign w:val="center"/>
          </w:tcPr>
          <w:p w14:paraId="157CB61F" w14:textId="77777777" w:rsidR="00912049" w:rsidRPr="004D38F1" w:rsidRDefault="00912049" w:rsidP="00912049">
            <w:pPr>
              <w:pStyle w:val="BodyText"/>
              <w:spacing w:after="0"/>
              <w:rPr>
                <w:sz w:val="20"/>
                <w:szCs w:val="20"/>
              </w:rPr>
            </w:pPr>
            <w:r w:rsidRPr="000A6858">
              <w:rPr>
                <w:szCs w:val="20"/>
              </w:rPr>
              <w:t>UE antenna height</w:t>
            </w:r>
          </w:p>
        </w:tc>
        <w:tc>
          <w:tcPr>
            <w:tcW w:w="6584" w:type="dxa"/>
            <w:vAlign w:val="center"/>
          </w:tcPr>
          <w:p w14:paraId="6C639083" w14:textId="77777777" w:rsidR="00912049" w:rsidRPr="004D38F1" w:rsidRDefault="00912049" w:rsidP="00912049">
            <w:pPr>
              <w:pStyle w:val="BodyText"/>
              <w:spacing w:after="0"/>
              <w:rPr>
                <w:sz w:val="20"/>
                <w:szCs w:val="20"/>
              </w:rPr>
            </w:pPr>
            <w:r w:rsidRPr="000A6858">
              <w:rPr>
                <w:szCs w:val="20"/>
              </w:rPr>
              <w:t>According to TR 38.901</w:t>
            </w:r>
          </w:p>
        </w:tc>
      </w:tr>
      <w:tr w:rsidR="00912049" w:rsidRPr="00803643" w14:paraId="551C84B7" w14:textId="77777777">
        <w:tblPrEx>
          <w:jc w:val="left"/>
        </w:tblPrEx>
        <w:trPr>
          <w:trHeight w:val="283"/>
        </w:trPr>
        <w:tc>
          <w:tcPr>
            <w:tcW w:w="2766" w:type="dxa"/>
            <w:vAlign w:val="center"/>
          </w:tcPr>
          <w:p w14:paraId="55379ACE" w14:textId="77777777" w:rsidR="00912049" w:rsidRPr="004D38F1" w:rsidRDefault="00912049" w:rsidP="00912049">
            <w:pPr>
              <w:pStyle w:val="BodyText"/>
              <w:spacing w:after="0"/>
              <w:rPr>
                <w:sz w:val="20"/>
                <w:szCs w:val="20"/>
              </w:rPr>
            </w:pPr>
            <w:r w:rsidRPr="000A6858">
              <w:rPr>
                <w:szCs w:val="20"/>
              </w:rPr>
              <w:t>UE transmit power</w:t>
            </w:r>
          </w:p>
        </w:tc>
        <w:tc>
          <w:tcPr>
            <w:tcW w:w="6584" w:type="dxa"/>
            <w:vAlign w:val="center"/>
          </w:tcPr>
          <w:p w14:paraId="513ABAC9" w14:textId="77777777" w:rsidR="00912049" w:rsidRPr="004D38F1" w:rsidRDefault="00912049" w:rsidP="00912049">
            <w:pPr>
              <w:pStyle w:val="BodyText"/>
              <w:spacing w:after="0"/>
              <w:rPr>
                <w:sz w:val="20"/>
                <w:szCs w:val="20"/>
              </w:rPr>
            </w:pPr>
            <w:r w:rsidRPr="000A6858">
              <w:rPr>
                <w:szCs w:val="20"/>
              </w:rPr>
              <w:t>31 dBm</w:t>
            </w:r>
          </w:p>
        </w:tc>
      </w:tr>
      <w:tr w:rsidR="00912049" w:rsidRPr="00803643" w14:paraId="011A2146" w14:textId="77777777">
        <w:tblPrEx>
          <w:jc w:val="left"/>
        </w:tblPrEx>
        <w:trPr>
          <w:trHeight w:val="283"/>
        </w:trPr>
        <w:tc>
          <w:tcPr>
            <w:tcW w:w="2766" w:type="dxa"/>
            <w:vAlign w:val="center"/>
          </w:tcPr>
          <w:p w14:paraId="421C3633" w14:textId="77777777" w:rsidR="00912049" w:rsidRPr="004D38F1" w:rsidRDefault="00912049" w:rsidP="00912049">
            <w:pPr>
              <w:pStyle w:val="BodyText"/>
              <w:spacing w:after="0"/>
              <w:rPr>
                <w:sz w:val="20"/>
                <w:szCs w:val="20"/>
              </w:rPr>
            </w:pPr>
            <w:r w:rsidRPr="000A6858">
              <w:rPr>
                <w:szCs w:val="20"/>
              </w:rPr>
              <w:t>UE speed</w:t>
            </w:r>
          </w:p>
        </w:tc>
        <w:tc>
          <w:tcPr>
            <w:tcW w:w="6584" w:type="dxa"/>
            <w:vAlign w:val="center"/>
          </w:tcPr>
          <w:p w14:paraId="4F581493" w14:textId="77777777" w:rsidR="00912049" w:rsidRPr="004D38F1" w:rsidRDefault="00912049" w:rsidP="00912049">
            <w:pPr>
              <w:pStyle w:val="BodyText"/>
              <w:spacing w:after="0"/>
              <w:rPr>
                <w:sz w:val="20"/>
                <w:szCs w:val="20"/>
              </w:rPr>
            </w:pPr>
            <w:r w:rsidRPr="000A6858">
              <w:rPr>
                <w:szCs w:val="20"/>
              </w:rPr>
              <w:t>3 km/h</w:t>
            </w:r>
          </w:p>
        </w:tc>
      </w:tr>
    </w:tbl>
    <w:p w14:paraId="6F28B3CF" w14:textId="77777777" w:rsidR="000C1EA7" w:rsidRPr="00803643" w:rsidRDefault="000C1EA7" w:rsidP="004D38F1"/>
    <w:p w14:paraId="49C05C54" w14:textId="7E364A78" w:rsidR="00660D16" w:rsidRPr="00631C8F" w:rsidRDefault="00525F0B" w:rsidP="004D38F1">
      <w:pPr>
        <w:pStyle w:val="Caption"/>
        <w:jc w:val="center"/>
      </w:pPr>
      <w:bookmarkStart w:id="32" w:name="_Ref159087167"/>
      <w:r>
        <w:t xml:space="preserve">Table </w:t>
      </w:r>
      <w:r>
        <w:fldChar w:fldCharType="begin"/>
      </w:r>
      <w:r>
        <w:instrText xml:space="preserve"> SEQ Table \* ARABIC </w:instrText>
      </w:r>
      <w:r>
        <w:fldChar w:fldCharType="separate"/>
      </w:r>
      <w:r w:rsidR="007F00A7">
        <w:rPr>
          <w:noProof/>
        </w:rPr>
        <w:t>7</w:t>
      </w:r>
      <w:r>
        <w:fldChar w:fldCharType="end"/>
      </w:r>
      <w:bookmarkEnd w:id="32"/>
      <w:r>
        <w:tab/>
      </w:r>
      <w:r w:rsidR="00660D16" w:rsidRPr="00631C8F">
        <w:t>Parameters for</w:t>
      </w:r>
      <w:r w:rsidR="00660D16">
        <w:t xml:space="preserve"> DL</w:t>
      </w:r>
      <w:r w:rsidR="00660D16" w:rsidRPr="00631C8F">
        <w:t xml:space="preserve"> SLS simulations for </w:t>
      </w:r>
      <w:r w:rsidR="00E51BAA">
        <w:t>“</w:t>
      </w:r>
      <w:proofErr w:type="spellStart"/>
      <w:r w:rsidR="00660D16">
        <w:t>eMBB</w:t>
      </w:r>
      <w:proofErr w:type="spellEnd"/>
      <w:r w:rsidR="00E51BAA">
        <w:t>”</w:t>
      </w:r>
      <w:r w:rsidR="00660D16" w:rsidRPr="00631C8F">
        <w:t xml:space="preserve"> scenario</w:t>
      </w:r>
    </w:p>
    <w:tbl>
      <w:tblPr>
        <w:tblStyle w:val="TableGrid"/>
        <w:tblW w:w="0" w:type="auto"/>
        <w:jc w:val="center"/>
        <w:tblLook w:val="04A0" w:firstRow="1" w:lastRow="0" w:firstColumn="1" w:lastColumn="0" w:noHBand="0" w:noVBand="1"/>
      </w:tblPr>
      <w:tblGrid>
        <w:gridCol w:w="3055"/>
        <w:gridCol w:w="6295"/>
      </w:tblGrid>
      <w:tr w:rsidR="00660D16" w:rsidRPr="00847C7B" w14:paraId="48EC8C3D" w14:textId="77777777">
        <w:trPr>
          <w:trHeight w:hRule="exact" w:val="340"/>
          <w:jc w:val="center"/>
        </w:trPr>
        <w:tc>
          <w:tcPr>
            <w:tcW w:w="0" w:type="auto"/>
            <w:gridSpan w:val="2"/>
            <w:vAlign w:val="center"/>
            <w:hideMark/>
          </w:tcPr>
          <w:p w14:paraId="73A2D5AF" w14:textId="77777777" w:rsidR="00660D16" w:rsidRPr="004D38F1" w:rsidRDefault="00660D16">
            <w:pPr>
              <w:pStyle w:val="BodyText"/>
              <w:spacing w:after="0"/>
              <w:rPr>
                <w:rFonts w:cs="Arial"/>
                <w:b/>
                <w:sz w:val="20"/>
                <w:szCs w:val="20"/>
              </w:rPr>
            </w:pPr>
            <w:r w:rsidRPr="000A6858">
              <w:rPr>
                <w:rFonts w:cs="Arial"/>
                <w:b/>
                <w:szCs w:val="20"/>
              </w:rPr>
              <w:t xml:space="preserve"> System-level simulation parameters</w:t>
            </w:r>
          </w:p>
        </w:tc>
      </w:tr>
      <w:tr w:rsidR="00660D16" w:rsidRPr="00847C7B" w14:paraId="702E5C0A" w14:textId="77777777">
        <w:trPr>
          <w:trHeight w:hRule="exact" w:val="340"/>
          <w:jc w:val="center"/>
        </w:trPr>
        <w:tc>
          <w:tcPr>
            <w:tcW w:w="3055" w:type="dxa"/>
            <w:vAlign w:val="center"/>
          </w:tcPr>
          <w:p w14:paraId="35CCEF21" w14:textId="77777777" w:rsidR="00660D16" w:rsidRPr="004D38F1" w:rsidRDefault="00660D16">
            <w:pPr>
              <w:pStyle w:val="BodyText"/>
              <w:spacing w:after="0"/>
              <w:rPr>
                <w:rFonts w:cs="Arial"/>
                <w:sz w:val="20"/>
                <w:szCs w:val="20"/>
              </w:rPr>
            </w:pPr>
            <w:r w:rsidRPr="000A6858">
              <w:rPr>
                <w:rFonts w:cs="Arial"/>
                <w:szCs w:val="20"/>
              </w:rPr>
              <w:t>Metric</w:t>
            </w:r>
          </w:p>
        </w:tc>
        <w:tc>
          <w:tcPr>
            <w:tcW w:w="6295" w:type="dxa"/>
            <w:vAlign w:val="center"/>
          </w:tcPr>
          <w:p w14:paraId="11FE9F35" w14:textId="77777777" w:rsidR="00660D16" w:rsidRPr="004D38F1" w:rsidRDefault="00660D16">
            <w:pPr>
              <w:pStyle w:val="BodyText"/>
              <w:spacing w:after="0"/>
              <w:rPr>
                <w:rFonts w:cs="Arial"/>
                <w:sz w:val="20"/>
                <w:szCs w:val="20"/>
              </w:rPr>
            </w:pPr>
            <w:r w:rsidRPr="000A6858">
              <w:rPr>
                <w:rFonts w:cs="Arial"/>
                <w:szCs w:val="20"/>
              </w:rPr>
              <w:t>DL mean and cell-edge user throughput</w:t>
            </w:r>
          </w:p>
        </w:tc>
      </w:tr>
      <w:tr w:rsidR="00660D16" w:rsidRPr="00847C7B" w14:paraId="08C53A5E" w14:textId="77777777">
        <w:trPr>
          <w:trHeight w:hRule="exact" w:val="340"/>
          <w:jc w:val="center"/>
        </w:trPr>
        <w:tc>
          <w:tcPr>
            <w:tcW w:w="3055" w:type="dxa"/>
            <w:vAlign w:val="center"/>
          </w:tcPr>
          <w:p w14:paraId="3D8DD6C8" w14:textId="77777777" w:rsidR="00660D16" w:rsidRPr="004D38F1" w:rsidRDefault="00660D16">
            <w:pPr>
              <w:pStyle w:val="BodyText"/>
              <w:spacing w:after="0"/>
              <w:rPr>
                <w:rFonts w:cs="Arial"/>
                <w:sz w:val="20"/>
                <w:szCs w:val="20"/>
              </w:rPr>
            </w:pPr>
            <w:r w:rsidRPr="000A6858">
              <w:rPr>
                <w:rFonts w:cs="Arial"/>
                <w:szCs w:val="20"/>
              </w:rPr>
              <w:t>Scheduler</w:t>
            </w:r>
          </w:p>
        </w:tc>
        <w:tc>
          <w:tcPr>
            <w:tcW w:w="6295" w:type="dxa"/>
            <w:vAlign w:val="center"/>
          </w:tcPr>
          <w:p w14:paraId="057586E9" w14:textId="42AE16E0" w:rsidR="00660D16" w:rsidRPr="004D38F1" w:rsidRDefault="00660D16">
            <w:pPr>
              <w:pStyle w:val="BodyText"/>
              <w:spacing w:after="0"/>
              <w:rPr>
                <w:rFonts w:cs="Arial"/>
                <w:sz w:val="20"/>
                <w:szCs w:val="20"/>
              </w:rPr>
            </w:pPr>
            <w:r w:rsidRPr="000A6858">
              <w:rPr>
                <w:rFonts w:cs="Arial"/>
                <w:szCs w:val="20"/>
              </w:rPr>
              <w:t xml:space="preserve">Proportional </w:t>
            </w:r>
            <w:r w:rsidR="00013374" w:rsidRPr="000A6858">
              <w:rPr>
                <w:rFonts w:cs="Arial"/>
                <w:szCs w:val="20"/>
              </w:rPr>
              <w:t>f</w:t>
            </w:r>
            <w:r w:rsidRPr="000A6858">
              <w:rPr>
                <w:rFonts w:cs="Arial"/>
                <w:szCs w:val="20"/>
              </w:rPr>
              <w:t>air</w:t>
            </w:r>
          </w:p>
        </w:tc>
      </w:tr>
      <w:tr w:rsidR="00660D16" w:rsidRPr="00847C7B" w14:paraId="4966B026" w14:textId="77777777">
        <w:trPr>
          <w:trHeight w:hRule="exact" w:val="340"/>
          <w:jc w:val="center"/>
        </w:trPr>
        <w:tc>
          <w:tcPr>
            <w:tcW w:w="3055" w:type="dxa"/>
            <w:vAlign w:val="center"/>
          </w:tcPr>
          <w:p w14:paraId="115CD196" w14:textId="77777777" w:rsidR="00660D16" w:rsidRPr="004D38F1" w:rsidRDefault="00660D16">
            <w:pPr>
              <w:pStyle w:val="BodyText"/>
              <w:spacing w:after="0"/>
              <w:rPr>
                <w:rFonts w:cs="Arial"/>
                <w:sz w:val="20"/>
                <w:szCs w:val="20"/>
              </w:rPr>
            </w:pPr>
            <w:r w:rsidRPr="000A6858">
              <w:rPr>
                <w:rFonts w:cs="Arial"/>
                <w:szCs w:val="20"/>
              </w:rPr>
              <w:t>Traffic model</w:t>
            </w:r>
          </w:p>
        </w:tc>
        <w:tc>
          <w:tcPr>
            <w:tcW w:w="6295" w:type="dxa"/>
            <w:vAlign w:val="center"/>
          </w:tcPr>
          <w:p w14:paraId="30E12C21" w14:textId="2CFE0BD2" w:rsidR="00660D16" w:rsidRPr="004D38F1" w:rsidRDefault="00660D16">
            <w:pPr>
              <w:pStyle w:val="BodyText"/>
              <w:spacing w:after="0"/>
              <w:rPr>
                <w:rFonts w:cs="Arial"/>
                <w:sz w:val="20"/>
                <w:szCs w:val="20"/>
              </w:rPr>
            </w:pPr>
            <w:r w:rsidRPr="000A6858">
              <w:rPr>
                <w:rFonts w:cs="Arial"/>
                <w:szCs w:val="20"/>
              </w:rPr>
              <w:t xml:space="preserve">FTP </w:t>
            </w:r>
            <w:r w:rsidR="00013374" w:rsidRPr="000A6858">
              <w:rPr>
                <w:rFonts w:cs="Arial"/>
                <w:szCs w:val="20"/>
              </w:rPr>
              <w:t>m</w:t>
            </w:r>
            <w:r w:rsidRPr="000A6858">
              <w:rPr>
                <w:rFonts w:cs="Arial"/>
                <w:szCs w:val="20"/>
              </w:rPr>
              <w:t>odel 1</w:t>
            </w:r>
          </w:p>
        </w:tc>
      </w:tr>
      <w:tr w:rsidR="00660D16" w:rsidRPr="00847C7B" w14:paraId="22D5C2AB" w14:textId="77777777">
        <w:trPr>
          <w:trHeight w:hRule="exact" w:val="340"/>
          <w:jc w:val="center"/>
        </w:trPr>
        <w:tc>
          <w:tcPr>
            <w:tcW w:w="3055" w:type="dxa"/>
            <w:vAlign w:val="center"/>
          </w:tcPr>
          <w:p w14:paraId="03808A8F" w14:textId="77777777" w:rsidR="00660D16" w:rsidRPr="004D38F1" w:rsidRDefault="00660D16">
            <w:pPr>
              <w:pStyle w:val="BodyText"/>
              <w:spacing w:after="0"/>
              <w:rPr>
                <w:rFonts w:cs="Arial"/>
                <w:sz w:val="20"/>
                <w:szCs w:val="20"/>
              </w:rPr>
            </w:pPr>
            <w:r w:rsidRPr="000A6858">
              <w:rPr>
                <w:rFonts w:cs="Arial"/>
                <w:szCs w:val="20"/>
              </w:rPr>
              <w:t>ISD</w:t>
            </w:r>
          </w:p>
        </w:tc>
        <w:tc>
          <w:tcPr>
            <w:tcW w:w="6295" w:type="dxa"/>
            <w:vAlign w:val="center"/>
          </w:tcPr>
          <w:p w14:paraId="755040E0" w14:textId="77777777" w:rsidR="00660D16" w:rsidRPr="004D38F1" w:rsidRDefault="00660D16">
            <w:pPr>
              <w:pStyle w:val="BodyText"/>
              <w:spacing w:after="0"/>
              <w:rPr>
                <w:rFonts w:cs="Arial"/>
                <w:sz w:val="20"/>
                <w:szCs w:val="20"/>
              </w:rPr>
            </w:pPr>
            <w:r w:rsidRPr="000A6858">
              <w:rPr>
                <w:rFonts w:cs="Arial"/>
                <w:szCs w:val="20"/>
              </w:rPr>
              <w:t>200 m</w:t>
            </w:r>
          </w:p>
        </w:tc>
      </w:tr>
      <w:tr w:rsidR="00660D16" w:rsidRPr="00847C7B" w14:paraId="2CBF9B4B" w14:textId="77777777">
        <w:tblPrEx>
          <w:jc w:val="left"/>
        </w:tblPrEx>
        <w:trPr>
          <w:trHeight w:val="283"/>
        </w:trPr>
        <w:tc>
          <w:tcPr>
            <w:tcW w:w="3055" w:type="dxa"/>
            <w:vAlign w:val="center"/>
          </w:tcPr>
          <w:p w14:paraId="7D99E62B" w14:textId="77777777" w:rsidR="00660D16" w:rsidRPr="004D38F1" w:rsidRDefault="00660D16">
            <w:pPr>
              <w:pStyle w:val="BodyText"/>
              <w:spacing w:after="0"/>
              <w:rPr>
                <w:rFonts w:cs="Arial"/>
                <w:sz w:val="20"/>
                <w:szCs w:val="20"/>
              </w:rPr>
            </w:pPr>
            <w:r w:rsidRPr="000A6858">
              <w:rPr>
                <w:rFonts w:cs="Arial"/>
                <w:szCs w:val="20"/>
              </w:rPr>
              <w:t>Number of sites</w:t>
            </w:r>
          </w:p>
        </w:tc>
        <w:tc>
          <w:tcPr>
            <w:tcW w:w="6295" w:type="dxa"/>
            <w:vAlign w:val="center"/>
          </w:tcPr>
          <w:p w14:paraId="14200DD7" w14:textId="77777777" w:rsidR="00660D16" w:rsidRPr="004D38F1" w:rsidRDefault="00660D16">
            <w:pPr>
              <w:pStyle w:val="BodyText"/>
              <w:spacing w:after="0"/>
              <w:rPr>
                <w:rFonts w:cs="Arial"/>
                <w:sz w:val="20"/>
                <w:szCs w:val="20"/>
              </w:rPr>
            </w:pPr>
            <w:r w:rsidRPr="000A6858">
              <w:rPr>
                <w:rFonts w:cs="Arial"/>
                <w:szCs w:val="20"/>
              </w:rPr>
              <w:t>7</w:t>
            </w:r>
          </w:p>
        </w:tc>
      </w:tr>
      <w:tr w:rsidR="00660D16" w:rsidRPr="00847C7B" w14:paraId="7858015D" w14:textId="77777777">
        <w:tblPrEx>
          <w:jc w:val="left"/>
        </w:tblPrEx>
        <w:trPr>
          <w:trHeight w:val="283"/>
        </w:trPr>
        <w:tc>
          <w:tcPr>
            <w:tcW w:w="3055" w:type="dxa"/>
            <w:vAlign w:val="center"/>
          </w:tcPr>
          <w:p w14:paraId="4DB549D6" w14:textId="77777777" w:rsidR="00660D16" w:rsidRPr="004D38F1" w:rsidRDefault="00660D16">
            <w:pPr>
              <w:pStyle w:val="BodyText"/>
              <w:spacing w:after="0"/>
              <w:rPr>
                <w:rFonts w:cs="Arial"/>
                <w:sz w:val="20"/>
                <w:szCs w:val="20"/>
              </w:rPr>
            </w:pPr>
            <w:r w:rsidRPr="000A6858">
              <w:rPr>
                <w:rFonts w:cs="Arial"/>
                <w:szCs w:val="20"/>
              </w:rPr>
              <w:t>Number of UEs</w:t>
            </w:r>
          </w:p>
        </w:tc>
        <w:tc>
          <w:tcPr>
            <w:tcW w:w="6295" w:type="dxa"/>
            <w:vAlign w:val="center"/>
          </w:tcPr>
          <w:p w14:paraId="3EDE7C6C" w14:textId="77777777" w:rsidR="00660D16" w:rsidRPr="004D38F1" w:rsidRDefault="00660D16">
            <w:pPr>
              <w:pStyle w:val="BodyText"/>
              <w:spacing w:after="0"/>
              <w:rPr>
                <w:rFonts w:cs="Arial"/>
                <w:sz w:val="20"/>
                <w:szCs w:val="20"/>
              </w:rPr>
            </w:pPr>
            <w:r w:rsidRPr="000A6858">
              <w:rPr>
                <w:rFonts w:cs="Arial"/>
                <w:szCs w:val="20"/>
              </w:rPr>
              <w:t>10000</w:t>
            </w:r>
          </w:p>
        </w:tc>
      </w:tr>
      <w:tr w:rsidR="00660D16" w:rsidRPr="00847C7B" w14:paraId="5FA1F783" w14:textId="77777777">
        <w:tblPrEx>
          <w:jc w:val="left"/>
        </w:tblPrEx>
        <w:trPr>
          <w:trHeight w:val="283"/>
        </w:trPr>
        <w:tc>
          <w:tcPr>
            <w:tcW w:w="3055" w:type="dxa"/>
            <w:vAlign w:val="center"/>
          </w:tcPr>
          <w:p w14:paraId="63394D96" w14:textId="77777777" w:rsidR="00660D16" w:rsidRPr="004D38F1" w:rsidRDefault="00660D16">
            <w:pPr>
              <w:pStyle w:val="BodyText"/>
              <w:spacing w:after="0"/>
              <w:rPr>
                <w:rFonts w:cs="Arial"/>
                <w:sz w:val="20"/>
                <w:szCs w:val="20"/>
              </w:rPr>
            </w:pPr>
            <w:r w:rsidRPr="000A6858">
              <w:rPr>
                <w:rFonts w:cs="Arial"/>
                <w:szCs w:val="20"/>
              </w:rPr>
              <w:t>UE distribution</w:t>
            </w:r>
          </w:p>
        </w:tc>
        <w:tc>
          <w:tcPr>
            <w:tcW w:w="6295" w:type="dxa"/>
            <w:vAlign w:val="center"/>
          </w:tcPr>
          <w:p w14:paraId="286256A0" w14:textId="14E6C219" w:rsidR="00660D16" w:rsidRPr="004D38F1" w:rsidRDefault="00660D16">
            <w:pPr>
              <w:pStyle w:val="BodyText"/>
              <w:spacing w:after="0"/>
              <w:rPr>
                <w:rFonts w:cs="Arial"/>
                <w:sz w:val="20"/>
                <w:szCs w:val="20"/>
              </w:rPr>
            </w:pPr>
            <w:r w:rsidRPr="000A6858">
              <w:rPr>
                <w:rFonts w:cs="Arial"/>
                <w:szCs w:val="20"/>
              </w:rPr>
              <w:t xml:space="preserve">80% </w:t>
            </w:r>
            <w:r w:rsidR="00013374" w:rsidRPr="000A6858">
              <w:rPr>
                <w:rFonts w:cs="Arial"/>
                <w:szCs w:val="20"/>
              </w:rPr>
              <w:t>o</w:t>
            </w:r>
            <w:r w:rsidRPr="000A6858">
              <w:rPr>
                <w:rFonts w:cs="Arial"/>
                <w:szCs w:val="20"/>
              </w:rPr>
              <w:t xml:space="preserve">utdoor, 20% </w:t>
            </w:r>
            <w:r w:rsidR="00013374" w:rsidRPr="000A6858">
              <w:rPr>
                <w:rFonts w:cs="Arial"/>
                <w:szCs w:val="20"/>
              </w:rPr>
              <w:t>i</w:t>
            </w:r>
            <w:r w:rsidRPr="000A6858">
              <w:rPr>
                <w:rFonts w:cs="Arial"/>
                <w:szCs w:val="20"/>
              </w:rPr>
              <w:t>ndoor</w:t>
            </w:r>
          </w:p>
        </w:tc>
      </w:tr>
      <w:tr w:rsidR="00660D16" w:rsidRPr="00847C7B" w14:paraId="28BAF5D9" w14:textId="77777777">
        <w:tblPrEx>
          <w:jc w:val="left"/>
        </w:tblPrEx>
        <w:trPr>
          <w:trHeight w:val="283"/>
        </w:trPr>
        <w:tc>
          <w:tcPr>
            <w:tcW w:w="3055" w:type="dxa"/>
            <w:vAlign w:val="center"/>
          </w:tcPr>
          <w:p w14:paraId="63A1500D" w14:textId="77777777" w:rsidR="00660D16" w:rsidRPr="004D38F1" w:rsidRDefault="00660D16">
            <w:pPr>
              <w:pStyle w:val="BodyText"/>
              <w:spacing w:after="0"/>
              <w:rPr>
                <w:rFonts w:cs="Arial"/>
                <w:sz w:val="20"/>
                <w:szCs w:val="20"/>
              </w:rPr>
            </w:pPr>
            <w:r w:rsidRPr="000A6858">
              <w:rPr>
                <w:rFonts w:cs="Arial"/>
                <w:szCs w:val="20"/>
              </w:rPr>
              <w:t>Handover margin</w:t>
            </w:r>
          </w:p>
        </w:tc>
        <w:tc>
          <w:tcPr>
            <w:tcW w:w="6295" w:type="dxa"/>
            <w:vAlign w:val="center"/>
          </w:tcPr>
          <w:p w14:paraId="3E88FF67" w14:textId="77777777" w:rsidR="00660D16" w:rsidRPr="004D38F1" w:rsidRDefault="00660D16">
            <w:pPr>
              <w:pStyle w:val="BodyText"/>
              <w:spacing w:after="0"/>
              <w:rPr>
                <w:rFonts w:cs="Arial"/>
                <w:sz w:val="20"/>
                <w:szCs w:val="20"/>
              </w:rPr>
            </w:pPr>
            <w:r w:rsidRPr="000A6858">
              <w:rPr>
                <w:rFonts w:cs="Arial"/>
                <w:szCs w:val="20"/>
              </w:rPr>
              <w:t>3 dB</w:t>
            </w:r>
          </w:p>
        </w:tc>
      </w:tr>
      <w:tr w:rsidR="00660D16" w:rsidRPr="00847C7B" w14:paraId="22F582D8" w14:textId="77777777">
        <w:tblPrEx>
          <w:jc w:val="left"/>
        </w:tblPrEx>
        <w:trPr>
          <w:trHeight w:val="283"/>
        </w:trPr>
        <w:tc>
          <w:tcPr>
            <w:tcW w:w="3055" w:type="dxa"/>
            <w:vAlign w:val="center"/>
            <w:hideMark/>
          </w:tcPr>
          <w:p w14:paraId="27766119" w14:textId="77777777" w:rsidR="00660D16" w:rsidRPr="004D38F1" w:rsidRDefault="00660D16">
            <w:pPr>
              <w:pStyle w:val="BodyText"/>
              <w:spacing w:after="0"/>
              <w:rPr>
                <w:rFonts w:cs="Arial"/>
                <w:sz w:val="20"/>
                <w:szCs w:val="20"/>
              </w:rPr>
            </w:pPr>
            <w:r w:rsidRPr="000A6858">
              <w:rPr>
                <w:rFonts w:cs="Arial"/>
                <w:szCs w:val="20"/>
              </w:rPr>
              <w:t>Carrier frequency</w:t>
            </w:r>
          </w:p>
        </w:tc>
        <w:tc>
          <w:tcPr>
            <w:tcW w:w="6295" w:type="dxa"/>
            <w:vAlign w:val="center"/>
            <w:hideMark/>
          </w:tcPr>
          <w:p w14:paraId="0377B8B4" w14:textId="77777777" w:rsidR="00660D16" w:rsidRPr="004D38F1" w:rsidRDefault="00660D16">
            <w:pPr>
              <w:pStyle w:val="BodyText"/>
              <w:spacing w:after="0"/>
              <w:rPr>
                <w:rFonts w:cs="Arial"/>
                <w:sz w:val="20"/>
                <w:szCs w:val="20"/>
              </w:rPr>
            </w:pPr>
            <w:r w:rsidRPr="000A6858">
              <w:rPr>
                <w:rFonts w:cs="Arial"/>
                <w:szCs w:val="20"/>
              </w:rPr>
              <w:t xml:space="preserve">3.5 GHz </w:t>
            </w:r>
          </w:p>
        </w:tc>
      </w:tr>
      <w:tr w:rsidR="00660D16" w:rsidRPr="00847C7B" w14:paraId="66B3CE76" w14:textId="77777777">
        <w:tblPrEx>
          <w:jc w:val="left"/>
        </w:tblPrEx>
        <w:trPr>
          <w:trHeight w:val="283"/>
        </w:trPr>
        <w:tc>
          <w:tcPr>
            <w:tcW w:w="3055" w:type="dxa"/>
            <w:vAlign w:val="center"/>
            <w:hideMark/>
          </w:tcPr>
          <w:p w14:paraId="3FA96DD0" w14:textId="77777777" w:rsidR="00660D16" w:rsidRPr="004D38F1" w:rsidRDefault="00660D16">
            <w:pPr>
              <w:pStyle w:val="BodyText"/>
              <w:spacing w:after="0"/>
              <w:rPr>
                <w:rFonts w:cs="Arial"/>
                <w:sz w:val="20"/>
                <w:szCs w:val="20"/>
              </w:rPr>
            </w:pPr>
            <w:r w:rsidRPr="000A6858">
              <w:rPr>
                <w:rFonts w:cs="Arial"/>
                <w:szCs w:val="20"/>
              </w:rPr>
              <w:t>Bandwidth</w:t>
            </w:r>
          </w:p>
        </w:tc>
        <w:tc>
          <w:tcPr>
            <w:tcW w:w="6295" w:type="dxa"/>
            <w:vAlign w:val="center"/>
            <w:hideMark/>
          </w:tcPr>
          <w:p w14:paraId="61E69A21" w14:textId="77777777" w:rsidR="00660D16" w:rsidRPr="004D38F1" w:rsidRDefault="00660D16">
            <w:pPr>
              <w:pStyle w:val="BodyText"/>
              <w:spacing w:after="0"/>
              <w:rPr>
                <w:rFonts w:cs="Arial"/>
                <w:sz w:val="20"/>
                <w:szCs w:val="20"/>
              </w:rPr>
            </w:pPr>
            <w:r w:rsidRPr="000A6858">
              <w:rPr>
                <w:rFonts w:cs="Arial"/>
                <w:szCs w:val="20"/>
              </w:rPr>
              <w:t xml:space="preserve">100 MHz </w:t>
            </w:r>
          </w:p>
        </w:tc>
      </w:tr>
      <w:tr w:rsidR="00660D16" w:rsidRPr="00847C7B" w14:paraId="05E71DC2" w14:textId="77777777">
        <w:tblPrEx>
          <w:jc w:val="left"/>
        </w:tblPrEx>
        <w:trPr>
          <w:trHeight w:val="283"/>
        </w:trPr>
        <w:tc>
          <w:tcPr>
            <w:tcW w:w="3055" w:type="dxa"/>
            <w:vAlign w:val="center"/>
            <w:hideMark/>
          </w:tcPr>
          <w:p w14:paraId="1B0462FB" w14:textId="77777777" w:rsidR="00660D16" w:rsidRPr="004D38F1" w:rsidRDefault="00660D16">
            <w:pPr>
              <w:pStyle w:val="BodyText"/>
              <w:spacing w:after="0"/>
              <w:rPr>
                <w:rFonts w:cs="Arial"/>
                <w:sz w:val="20"/>
                <w:szCs w:val="20"/>
              </w:rPr>
            </w:pPr>
            <w:r w:rsidRPr="000A6858">
              <w:rPr>
                <w:rFonts w:cs="Arial"/>
                <w:szCs w:val="20"/>
              </w:rPr>
              <w:t>Subcarrier spacing</w:t>
            </w:r>
          </w:p>
        </w:tc>
        <w:tc>
          <w:tcPr>
            <w:tcW w:w="6295" w:type="dxa"/>
            <w:vAlign w:val="center"/>
            <w:hideMark/>
          </w:tcPr>
          <w:p w14:paraId="1255F00F" w14:textId="77777777" w:rsidR="00660D16" w:rsidRPr="004D38F1" w:rsidRDefault="00660D16">
            <w:pPr>
              <w:pStyle w:val="BodyText"/>
              <w:spacing w:after="0"/>
              <w:rPr>
                <w:rFonts w:cs="Arial"/>
                <w:sz w:val="20"/>
                <w:szCs w:val="20"/>
              </w:rPr>
            </w:pPr>
            <w:r w:rsidRPr="000A6858">
              <w:rPr>
                <w:rFonts w:cs="Arial"/>
                <w:szCs w:val="20"/>
              </w:rPr>
              <w:t>30 kHz</w:t>
            </w:r>
          </w:p>
        </w:tc>
      </w:tr>
      <w:tr w:rsidR="00660D16" w:rsidRPr="00847C7B" w14:paraId="08BF743E" w14:textId="77777777">
        <w:tblPrEx>
          <w:jc w:val="left"/>
        </w:tblPrEx>
        <w:trPr>
          <w:trHeight w:val="283"/>
        </w:trPr>
        <w:tc>
          <w:tcPr>
            <w:tcW w:w="3055" w:type="dxa"/>
            <w:vAlign w:val="center"/>
          </w:tcPr>
          <w:p w14:paraId="0E6D58B2" w14:textId="77777777" w:rsidR="00660D16" w:rsidRPr="004D38F1" w:rsidRDefault="00660D16">
            <w:pPr>
              <w:pStyle w:val="BodyText"/>
              <w:spacing w:after="0"/>
              <w:rPr>
                <w:rFonts w:cs="Arial"/>
                <w:sz w:val="20"/>
                <w:szCs w:val="20"/>
              </w:rPr>
            </w:pPr>
            <w:r w:rsidRPr="000A6858">
              <w:rPr>
                <w:rFonts w:cs="Arial"/>
                <w:szCs w:val="20"/>
              </w:rPr>
              <w:t>Channel model</w:t>
            </w:r>
          </w:p>
        </w:tc>
        <w:tc>
          <w:tcPr>
            <w:tcW w:w="6295" w:type="dxa"/>
            <w:vAlign w:val="center"/>
          </w:tcPr>
          <w:p w14:paraId="13F06781" w14:textId="29327081" w:rsidR="00660D16" w:rsidRPr="004D38F1" w:rsidRDefault="00660D16">
            <w:pPr>
              <w:pStyle w:val="BodyText"/>
              <w:spacing w:after="0"/>
              <w:rPr>
                <w:rFonts w:cs="Arial"/>
                <w:sz w:val="20"/>
                <w:szCs w:val="20"/>
              </w:rPr>
            </w:pPr>
            <w:r w:rsidRPr="000A6858">
              <w:rPr>
                <w:rFonts w:cs="Arial"/>
                <w:szCs w:val="20"/>
              </w:rPr>
              <w:t xml:space="preserve">UMa </w:t>
            </w:r>
            <w:r w:rsidR="00013374" w:rsidRPr="000A6858">
              <w:rPr>
                <w:rFonts w:cs="Arial"/>
                <w:szCs w:val="20"/>
              </w:rPr>
              <w:t>d</w:t>
            </w:r>
            <w:r w:rsidRPr="000A6858">
              <w:rPr>
                <w:rFonts w:cs="Arial"/>
                <w:szCs w:val="20"/>
              </w:rPr>
              <w:t>ense (according to TR 38.901)</w:t>
            </w:r>
          </w:p>
        </w:tc>
      </w:tr>
      <w:tr w:rsidR="00660D16" w:rsidRPr="00847C7B" w14:paraId="604F36BB" w14:textId="77777777">
        <w:tblPrEx>
          <w:jc w:val="left"/>
        </w:tblPrEx>
        <w:trPr>
          <w:trHeight w:val="283"/>
        </w:trPr>
        <w:tc>
          <w:tcPr>
            <w:tcW w:w="3055" w:type="dxa"/>
            <w:vAlign w:val="center"/>
          </w:tcPr>
          <w:p w14:paraId="33DB20BA" w14:textId="77777777" w:rsidR="00660D16" w:rsidRPr="004D38F1" w:rsidRDefault="00660D16">
            <w:pPr>
              <w:pStyle w:val="BodyText"/>
              <w:spacing w:after="0"/>
              <w:rPr>
                <w:rFonts w:cs="Arial"/>
                <w:sz w:val="20"/>
                <w:szCs w:val="20"/>
              </w:rPr>
            </w:pPr>
            <w:r w:rsidRPr="000A6858">
              <w:rPr>
                <w:rFonts w:cs="Arial"/>
                <w:szCs w:val="20"/>
              </w:rPr>
              <w:t>Packet size</w:t>
            </w:r>
          </w:p>
        </w:tc>
        <w:tc>
          <w:tcPr>
            <w:tcW w:w="6295" w:type="dxa"/>
            <w:vAlign w:val="center"/>
          </w:tcPr>
          <w:p w14:paraId="78834DDE" w14:textId="77777777" w:rsidR="00660D16" w:rsidRPr="004D38F1" w:rsidRDefault="00660D16">
            <w:pPr>
              <w:pStyle w:val="BodyText"/>
              <w:spacing w:after="0"/>
              <w:rPr>
                <w:rFonts w:cs="Arial"/>
                <w:sz w:val="20"/>
                <w:szCs w:val="20"/>
              </w:rPr>
            </w:pPr>
            <w:r w:rsidRPr="000A6858">
              <w:rPr>
                <w:rFonts w:cs="Arial"/>
                <w:szCs w:val="20"/>
              </w:rPr>
              <w:t>500 kB</w:t>
            </w:r>
          </w:p>
        </w:tc>
      </w:tr>
      <w:tr w:rsidR="00660D16" w:rsidRPr="00847C7B" w14:paraId="1967FD99" w14:textId="77777777">
        <w:tblPrEx>
          <w:jc w:val="left"/>
        </w:tblPrEx>
        <w:trPr>
          <w:trHeight w:val="283"/>
        </w:trPr>
        <w:tc>
          <w:tcPr>
            <w:tcW w:w="3055" w:type="dxa"/>
            <w:vAlign w:val="center"/>
          </w:tcPr>
          <w:p w14:paraId="59F39227" w14:textId="77777777" w:rsidR="00660D16" w:rsidRPr="004D38F1" w:rsidRDefault="00660D16">
            <w:pPr>
              <w:pStyle w:val="BodyText"/>
              <w:spacing w:after="0"/>
              <w:rPr>
                <w:rFonts w:cs="Arial"/>
                <w:sz w:val="20"/>
                <w:szCs w:val="20"/>
              </w:rPr>
            </w:pPr>
            <w:r w:rsidRPr="000A6858">
              <w:rPr>
                <w:rFonts w:cs="Arial"/>
                <w:szCs w:val="20"/>
              </w:rPr>
              <w:t>MIMO scheme</w:t>
            </w:r>
          </w:p>
        </w:tc>
        <w:tc>
          <w:tcPr>
            <w:tcW w:w="6295" w:type="dxa"/>
            <w:vAlign w:val="center"/>
          </w:tcPr>
          <w:p w14:paraId="703AC36C" w14:textId="77777777" w:rsidR="00660D16" w:rsidRPr="004D38F1" w:rsidRDefault="00660D16">
            <w:pPr>
              <w:pStyle w:val="BodyText"/>
              <w:spacing w:after="0"/>
              <w:rPr>
                <w:rFonts w:cs="Arial"/>
                <w:sz w:val="20"/>
                <w:szCs w:val="20"/>
              </w:rPr>
            </w:pPr>
            <w:r w:rsidRPr="000A6858">
              <w:rPr>
                <w:rFonts w:cs="Arial"/>
                <w:szCs w:val="20"/>
              </w:rPr>
              <w:t>MU-MIMO with SINR precoding</w:t>
            </w:r>
          </w:p>
        </w:tc>
      </w:tr>
      <w:tr w:rsidR="00660D16" w:rsidRPr="00847C7B" w14:paraId="11A64DC1" w14:textId="77777777">
        <w:tblPrEx>
          <w:jc w:val="left"/>
        </w:tblPrEx>
        <w:trPr>
          <w:trHeight w:val="283"/>
        </w:trPr>
        <w:tc>
          <w:tcPr>
            <w:tcW w:w="3055" w:type="dxa"/>
            <w:vAlign w:val="center"/>
          </w:tcPr>
          <w:p w14:paraId="457897B2" w14:textId="77777777" w:rsidR="00660D16" w:rsidRPr="004D38F1" w:rsidRDefault="00660D16">
            <w:pPr>
              <w:pStyle w:val="BodyText"/>
              <w:spacing w:after="0"/>
              <w:rPr>
                <w:rFonts w:cs="Arial"/>
                <w:sz w:val="20"/>
                <w:szCs w:val="20"/>
              </w:rPr>
            </w:pPr>
            <w:r w:rsidRPr="000A6858">
              <w:rPr>
                <w:rFonts w:cs="Arial"/>
                <w:szCs w:val="20"/>
              </w:rPr>
              <w:t>Transmit power</w:t>
            </w:r>
          </w:p>
        </w:tc>
        <w:tc>
          <w:tcPr>
            <w:tcW w:w="6295" w:type="dxa"/>
            <w:vAlign w:val="center"/>
          </w:tcPr>
          <w:p w14:paraId="3E605B96" w14:textId="1E14CE77" w:rsidR="00660D16" w:rsidRPr="004D38F1" w:rsidRDefault="00660D16">
            <w:pPr>
              <w:pStyle w:val="BodyText"/>
              <w:spacing w:after="0"/>
              <w:rPr>
                <w:rFonts w:cs="Arial"/>
                <w:sz w:val="20"/>
                <w:szCs w:val="20"/>
              </w:rPr>
            </w:pPr>
            <w:r w:rsidRPr="000A6858">
              <w:rPr>
                <w:rFonts w:cs="Arial"/>
                <w:szCs w:val="20"/>
              </w:rPr>
              <w:t>53 dBm</w:t>
            </w:r>
          </w:p>
        </w:tc>
      </w:tr>
      <w:tr w:rsidR="00660D16" w:rsidRPr="00847C7B" w14:paraId="513C59DD" w14:textId="77777777">
        <w:tblPrEx>
          <w:jc w:val="left"/>
        </w:tblPrEx>
        <w:trPr>
          <w:trHeight w:val="283"/>
        </w:trPr>
        <w:tc>
          <w:tcPr>
            <w:tcW w:w="3055" w:type="dxa"/>
            <w:vAlign w:val="center"/>
          </w:tcPr>
          <w:p w14:paraId="3401AACC" w14:textId="77777777" w:rsidR="00660D16" w:rsidRPr="004D38F1" w:rsidRDefault="00660D16">
            <w:pPr>
              <w:pStyle w:val="BodyText"/>
              <w:spacing w:after="0"/>
              <w:rPr>
                <w:rFonts w:cs="Arial"/>
                <w:sz w:val="20"/>
                <w:szCs w:val="20"/>
              </w:rPr>
            </w:pPr>
            <w:r w:rsidRPr="000A6858">
              <w:rPr>
                <w:rFonts w:cs="Arial"/>
                <w:szCs w:val="20"/>
              </w:rPr>
              <w:t>Modulation</w:t>
            </w:r>
          </w:p>
        </w:tc>
        <w:tc>
          <w:tcPr>
            <w:tcW w:w="6295" w:type="dxa"/>
            <w:vAlign w:val="center"/>
          </w:tcPr>
          <w:p w14:paraId="3F022B1A" w14:textId="77777777" w:rsidR="00660D16" w:rsidRPr="004D38F1" w:rsidRDefault="00660D16">
            <w:pPr>
              <w:pStyle w:val="BodyText"/>
              <w:spacing w:after="0"/>
              <w:rPr>
                <w:rFonts w:cs="Arial"/>
                <w:sz w:val="20"/>
                <w:szCs w:val="20"/>
              </w:rPr>
            </w:pPr>
            <w:r w:rsidRPr="000A6858">
              <w:rPr>
                <w:rFonts w:cs="Arial"/>
                <w:szCs w:val="20"/>
              </w:rPr>
              <w:t>Up to 256 QAM</w:t>
            </w:r>
          </w:p>
        </w:tc>
      </w:tr>
      <w:tr w:rsidR="00660D16" w:rsidRPr="00847C7B" w14:paraId="75989F0F" w14:textId="77777777">
        <w:tblPrEx>
          <w:jc w:val="left"/>
        </w:tblPrEx>
        <w:trPr>
          <w:trHeight w:val="283"/>
        </w:trPr>
        <w:tc>
          <w:tcPr>
            <w:tcW w:w="3055" w:type="dxa"/>
            <w:vAlign w:val="center"/>
          </w:tcPr>
          <w:p w14:paraId="13504FD3" w14:textId="77777777" w:rsidR="00660D16" w:rsidRPr="004D38F1" w:rsidRDefault="00660D16">
            <w:pPr>
              <w:pStyle w:val="BodyText"/>
              <w:spacing w:after="0"/>
              <w:rPr>
                <w:rFonts w:cs="Arial"/>
                <w:sz w:val="20"/>
                <w:szCs w:val="20"/>
              </w:rPr>
            </w:pPr>
            <w:r w:rsidRPr="000A6858">
              <w:rPr>
                <w:rFonts w:cs="Arial"/>
                <w:szCs w:val="20"/>
              </w:rPr>
              <w:t>Channel estimation</w:t>
            </w:r>
          </w:p>
        </w:tc>
        <w:tc>
          <w:tcPr>
            <w:tcW w:w="6295" w:type="dxa"/>
            <w:vAlign w:val="center"/>
          </w:tcPr>
          <w:p w14:paraId="0B1311A5" w14:textId="3A900BA2" w:rsidR="00660D16" w:rsidRPr="004D38F1" w:rsidRDefault="00660D16">
            <w:pPr>
              <w:pStyle w:val="BodyText"/>
              <w:spacing w:after="0"/>
              <w:rPr>
                <w:rFonts w:cs="Arial"/>
                <w:sz w:val="20"/>
                <w:szCs w:val="20"/>
              </w:rPr>
            </w:pPr>
            <w:r w:rsidRPr="000A6858">
              <w:rPr>
                <w:rFonts w:cs="Arial"/>
                <w:szCs w:val="20"/>
              </w:rPr>
              <w:t xml:space="preserve">Ideal SRS and </w:t>
            </w:r>
            <w:r w:rsidR="00EC4A7D">
              <w:rPr>
                <w:rFonts w:eastAsia="Batang" w:cs="Arial"/>
                <w:szCs w:val="20"/>
                <w:lang w:val="de-DE"/>
              </w:rPr>
              <w:t>realistic</w:t>
            </w:r>
            <w:r w:rsidR="00EC4A7D" w:rsidRPr="000A6858">
              <w:rPr>
                <w:rFonts w:eastAsia="Batang" w:cs="Arial"/>
                <w:szCs w:val="20"/>
                <w:lang w:val="de-DE"/>
              </w:rPr>
              <w:t xml:space="preserve"> </w:t>
            </w:r>
            <w:r w:rsidRPr="000A6858">
              <w:rPr>
                <w:rFonts w:cs="Arial"/>
                <w:szCs w:val="20"/>
              </w:rPr>
              <w:t>DMRS</w:t>
            </w:r>
          </w:p>
        </w:tc>
      </w:tr>
      <w:tr w:rsidR="00660D16" w:rsidRPr="00847C7B" w14:paraId="71784455" w14:textId="77777777">
        <w:tblPrEx>
          <w:jc w:val="left"/>
        </w:tblPrEx>
        <w:trPr>
          <w:trHeight w:val="283"/>
        </w:trPr>
        <w:tc>
          <w:tcPr>
            <w:tcW w:w="3055" w:type="dxa"/>
            <w:vAlign w:val="center"/>
          </w:tcPr>
          <w:p w14:paraId="7B1B0485" w14:textId="77777777" w:rsidR="00660D16" w:rsidRPr="004D38F1" w:rsidRDefault="00660D16">
            <w:pPr>
              <w:pStyle w:val="BodyText"/>
              <w:spacing w:after="0"/>
              <w:rPr>
                <w:rFonts w:cs="Arial"/>
                <w:sz w:val="20"/>
                <w:szCs w:val="20"/>
              </w:rPr>
            </w:pPr>
            <w:r w:rsidRPr="000A6858">
              <w:rPr>
                <w:rFonts w:cs="Arial"/>
                <w:szCs w:val="20"/>
              </w:rPr>
              <w:t>Receiver</w:t>
            </w:r>
          </w:p>
        </w:tc>
        <w:tc>
          <w:tcPr>
            <w:tcW w:w="6295" w:type="dxa"/>
            <w:vAlign w:val="center"/>
          </w:tcPr>
          <w:p w14:paraId="56896F1B" w14:textId="77777777" w:rsidR="00660D16" w:rsidRPr="004D38F1" w:rsidRDefault="00660D16">
            <w:pPr>
              <w:pStyle w:val="BodyText"/>
              <w:spacing w:after="0"/>
              <w:rPr>
                <w:rFonts w:cs="Arial"/>
                <w:sz w:val="20"/>
                <w:szCs w:val="20"/>
              </w:rPr>
            </w:pPr>
            <w:r w:rsidRPr="000A6858">
              <w:rPr>
                <w:rFonts w:cs="Arial"/>
                <w:szCs w:val="20"/>
              </w:rPr>
              <w:t>MMSE-IRC</w:t>
            </w:r>
          </w:p>
        </w:tc>
      </w:tr>
      <w:tr w:rsidR="00660D16" w:rsidRPr="00847C7B" w14:paraId="00956992" w14:textId="77777777">
        <w:tblPrEx>
          <w:jc w:val="left"/>
        </w:tblPrEx>
        <w:trPr>
          <w:trHeight w:val="283"/>
        </w:trPr>
        <w:tc>
          <w:tcPr>
            <w:tcW w:w="3055" w:type="dxa"/>
            <w:vAlign w:val="center"/>
            <w:hideMark/>
          </w:tcPr>
          <w:p w14:paraId="2DE275CE" w14:textId="77777777" w:rsidR="00660D16" w:rsidRPr="004D38F1" w:rsidRDefault="00660D16">
            <w:pPr>
              <w:pStyle w:val="BodyText"/>
              <w:spacing w:after="0"/>
              <w:rPr>
                <w:rFonts w:cs="Arial"/>
                <w:sz w:val="20"/>
                <w:szCs w:val="20"/>
              </w:rPr>
            </w:pPr>
            <w:r w:rsidRPr="000A6858">
              <w:rPr>
                <w:rFonts w:cs="Arial"/>
                <w:szCs w:val="20"/>
              </w:rPr>
              <w:t>BS antenna configuration (AAS)</w:t>
            </w:r>
          </w:p>
        </w:tc>
        <w:tc>
          <w:tcPr>
            <w:tcW w:w="6295" w:type="dxa"/>
            <w:vAlign w:val="center"/>
            <w:hideMark/>
          </w:tcPr>
          <w:p w14:paraId="63CE1C4D" w14:textId="55E48553" w:rsidR="00660D16" w:rsidRPr="004D38F1" w:rsidRDefault="00660D16">
            <w:pPr>
              <w:pStyle w:val="BodyText"/>
              <w:rPr>
                <w:rFonts w:cs="Arial"/>
                <w:sz w:val="20"/>
                <w:szCs w:val="20"/>
              </w:rPr>
            </w:pPr>
            <w:r w:rsidRPr="000A6858">
              <w:rPr>
                <w:rFonts w:cs="Arial"/>
                <w:szCs w:val="20"/>
              </w:rPr>
              <w:t>AAS: (</w:t>
            </w:r>
            <m:oMath>
              <m:r>
                <w:rPr>
                  <w:rFonts w:ascii="Cambria Math" w:hAnsi="Cambria Math" w:cs="Arial"/>
                  <w:szCs w:val="20"/>
                </w:rPr>
                <m:t>M</m:t>
              </m:r>
            </m:oMath>
            <w:r w:rsidRPr="000A6858">
              <w:rPr>
                <w:rFonts w:cs="Arial"/>
                <w:szCs w:val="20"/>
              </w:rPr>
              <w:t>,</w:t>
            </w:r>
            <m:oMath>
              <m:r>
                <w:rPr>
                  <w:rFonts w:ascii="Cambria Math" w:hAnsi="Cambria Math" w:cs="Arial"/>
                  <w:szCs w:val="20"/>
                </w:rPr>
                <m:t>N</m:t>
              </m:r>
            </m:oMath>
            <w:r w:rsidRPr="000A6858">
              <w:rPr>
                <w:rFonts w:cs="Arial"/>
                <w:szCs w:val="20"/>
              </w:rPr>
              <w:t>,</w:t>
            </w:r>
            <m:oMath>
              <m:r>
                <w:rPr>
                  <w:rFonts w:ascii="Cambria Math" w:hAnsi="Cambria Math" w:cs="Arial"/>
                  <w:szCs w:val="20"/>
                </w:rPr>
                <m:t>P</m:t>
              </m:r>
            </m:oMath>
            <w:r w:rsidRPr="000A6858">
              <w:rPr>
                <w:rFonts w:cs="Arial"/>
                <w:szCs w:val="20"/>
              </w:rPr>
              <w:t>,</w:t>
            </w:r>
            <m:oMath>
              <m:sSub>
                <m:sSubPr>
                  <m:ctrlPr>
                    <w:rPr>
                      <w:rFonts w:ascii="Cambria Math" w:hAnsi="Cambria Math" w:cs="Arial"/>
                      <w:i/>
                      <w:sz w:val="20"/>
                      <w:szCs w:val="20"/>
                    </w:rPr>
                  </m:ctrlPr>
                </m:sSubPr>
                <m:e>
                  <m:r>
                    <w:rPr>
                      <w:rFonts w:ascii="Cambria Math" w:hAnsi="Cambria Math" w:cs="Arial"/>
                      <w:szCs w:val="20"/>
                    </w:rPr>
                    <m:t>M</m:t>
                  </m:r>
                </m:e>
                <m:sub>
                  <m:r>
                    <w:rPr>
                      <w:rFonts w:ascii="Cambria Math" w:hAnsi="Cambria Math" w:cs="Arial"/>
                      <w:szCs w:val="20"/>
                    </w:rPr>
                    <m:t>g</m:t>
                  </m:r>
                </m:sub>
              </m:sSub>
            </m:oMath>
            <w:r w:rsidRPr="000A6858">
              <w:rPr>
                <w:rFonts w:cs="Arial"/>
                <w:szCs w:val="20"/>
              </w:rPr>
              <w:t>,</w:t>
            </w:r>
            <m:oMath>
              <m:sSub>
                <m:sSubPr>
                  <m:ctrlPr>
                    <w:rPr>
                      <w:rFonts w:ascii="Cambria Math" w:hAnsi="Cambria Math" w:cs="Arial"/>
                      <w:i/>
                      <w:sz w:val="20"/>
                      <w:szCs w:val="20"/>
                    </w:rPr>
                  </m:ctrlPr>
                </m:sSubPr>
                <m:e>
                  <m:r>
                    <w:rPr>
                      <w:rFonts w:ascii="Cambria Math" w:hAnsi="Cambria Math" w:cs="Arial"/>
                      <w:szCs w:val="20"/>
                    </w:rPr>
                    <m:t>N</m:t>
                  </m:r>
                </m:e>
                <m:sub>
                  <m:r>
                    <w:rPr>
                      <w:rFonts w:ascii="Cambria Math" w:hAnsi="Cambria Math" w:cs="Arial"/>
                      <w:szCs w:val="20"/>
                    </w:rPr>
                    <m:t>g</m:t>
                  </m:r>
                </m:sub>
              </m:sSub>
            </m:oMath>
            <w:r w:rsidRPr="000A6858">
              <w:rPr>
                <w:rFonts w:cs="Arial"/>
                <w:szCs w:val="20"/>
              </w:rPr>
              <w:t>,</w:t>
            </w:r>
            <m:oMath>
              <m:sSub>
                <m:sSubPr>
                  <m:ctrlPr>
                    <w:rPr>
                      <w:rFonts w:ascii="Cambria Math" w:hAnsi="Cambria Math" w:cs="Arial"/>
                      <w:i/>
                      <w:sz w:val="20"/>
                      <w:szCs w:val="20"/>
                    </w:rPr>
                  </m:ctrlPr>
                </m:sSubPr>
                <m:e>
                  <m:r>
                    <w:rPr>
                      <w:rFonts w:ascii="Cambria Math" w:hAnsi="Cambria Math" w:cs="Arial"/>
                      <w:szCs w:val="20"/>
                    </w:rPr>
                    <m:t>M</m:t>
                  </m:r>
                </m:e>
                <m:sub>
                  <m:r>
                    <w:rPr>
                      <w:rFonts w:ascii="Cambria Math" w:hAnsi="Cambria Math" w:cs="Arial"/>
                      <w:szCs w:val="20"/>
                    </w:rPr>
                    <m:t>p</m:t>
                  </m:r>
                </m:sub>
              </m:sSub>
            </m:oMath>
            <w:r w:rsidRPr="000A6858">
              <w:rPr>
                <w:rFonts w:cs="Arial"/>
                <w:szCs w:val="20"/>
              </w:rPr>
              <w:t>,</w:t>
            </w:r>
            <m:oMath>
              <m:sSub>
                <m:sSubPr>
                  <m:ctrlPr>
                    <w:rPr>
                      <w:rFonts w:ascii="Cambria Math" w:hAnsi="Cambria Math" w:cs="Arial"/>
                      <w:i/>
                      <w:sz w:val="20"/>
                      <w:szCs w:val="20"/>
                    </w:rPr>
                  </m:ctrlPr>
                </m:sSubPr>
                <m:e>
                  <m:r>
                    <w:rPr>
                      <w:rFonts w:ascii="Cambria Math" w:hAnsi="Cambria Math" w:cs="Arial"/>
                      <w:szCs w:val="20"/>
                    </w:rPr>
                    <m:t>N</m:t>
                  </m:r>
                </m:e>
                <m:sub>
                  <m:r>
                    <w:rPr>
                      <w:rFonts w:ascii="Cambria Math" w:hAnsi="Cambria Math" w:cs="Arial"/>
                      <w:szCs w:val="20"/>
                    </w:rPr>
                    <m:t>p</m:t>
                  </m:r>
                </m:sub>
              </m:sSub>
            </m:oMath>
            <w:r w:rsidRPr="000A6858">
              <w:rPr>
                <w:rFonts w:cs="Arial"/>
                <w:szCs w:val="20"/>
              </w:rPr>
              <w:t>) = (8,4,2,1,1,4,4) with (</w:t>
            </w:r>
            <m:oMath>
              <m:sSub>
                <m:sSubPr>
                  <m:ctrlPr>
                    <w:rPr>
                      <w:rFonts w:ascii="Cambria Math" w:hAnsi="Cambria Math" w:cs="Arial"/>
                      <w:i/>
                      <w:sz w:val="20"/>
                      <w:szCs w:val="20"/>
                    </w:rPr>
                  </m:ctrlPr>
                </m:sSubPr>
                <m:e>
                  <m:r>
                    <w:rPr>
                      <w:rFonts w:ascii="Cambria Math" w:hAnsi="Cambria Math" w:cs="Arial"/>
                      <w:szCs w:val="20"/>
                    </w:rPr>
                    <m:t>d</m:t>
                  </m:r>
                </m:e>
                <m:sub>
                  <m:r>
                    <w:rPr>
                      <w:rFonts w:ascii="Cambria Math" w:hAnsi="Cambria Math" w:cs="Arial"/>
                      <w:szCs w:val="20"/>
                    </w:rPr>
                    <m:t>H</m:t>
                  </m:r>
                </m:sub>
              </m:sSub>
            </m:oMath>
            <w:r w:rsidRPr="000A6858">
              <w:rPr>
                <w:rFonts w:cs="Arial"/>
                <w:szCs w:val="20"/>
              </w:rPr>
              <w:t xml:space="preserve">, </w:t>
            </w:r>
            <m:oMath>
              <m:sSub>
                <m:sSubPr>
                  <m:ctrlPr>
                    <w:rPr>
                      <w:rFonts w:ascii="Cambria Math" w:hAnsi="Cambria Math" w:cs="Arial"/>
                      <w:i/>
                      <w:sz w:val="20"/>
                      <w:szCs w:val="20"/>
                    </w:rPr>
                  </m:ctrlPr>
                </m:sSubPr>
                <m:e>
                  <m:r>
                    <w:rPr>
                      <w:rFonts w:ascii="Cambria Math" w:hAnsi="Cambria Math" w:cs="Arial"/>
                      <w:szCs w:val="20"/>
                    </w:rPr>
                    <m:t>d</m:t>
                  </m:r>
                </m:e>
                <m:sub>
                  <m:r>
                    <w:rPr>
                      <w:rFonts w:ascii="Cambria Math" w:hAnsi="Cambria Math" w:cs="Arial"/>
                      <w:szCs w:val="20"/>
                    </w:rPr>
                    <m:t>V</m:t>
                  </m:r>
                </m:sub>
              </m:sSub>
            </m:oMath>
            <w:r w:rsidRPr="000A6858">
              <w:rPr>
                <w:rFonts w:cs="Arial"/>
                <w:szCs w:val="20"/>
              </w:rPr>
              <w:t>) = (0.5, 0.8)</w:t>
            </w:r>
            <m:oMath>
              <m:r>
                <w:rPr>
                  <w:rFonts w:ascii="Cambria Math" w:hAnsi="Cambria Math" w:cs="Arial"/>
                  <w:szCs w:val="20"/>
                </w:rPr>
                <m:t>λ</m:t>
              </m:r>
            </m:oMath>
            <w:r w:rsidRPr="000A6858">
              <w:rPr>
                <w:rFonts w:cs="Arial"/>
                <w:szCs w:val="20"/>
              </w:rPr>
              <w:t>, tilt</w:t>
            </w:r>
            <w:r w:rsidR="007B194A" w:rsidRPr="000A6858">
              <w:rPr>
                <w:rFonts w:cs="Arial"/>
                <w:szCs w:val="20"/>
              </w:rPr>
              <w:t>:</w:t>
            </w:r>
            <w:r w:rsidR="00CB116B" w:rsidRPr="000A6858">
              <w:rPr>
                <w:rFonts w:cs="Arial"/>
                <w:szCs w:val="20"/>
              </w:rPr>
              <w:t xml:space="preserve"> </w:t>
            </w:r>
            <m:oMath>
              <m:sSup>
                <m:sSupPr>
                  <m:ctrlPr>
                    <w:rPr>
                      <w:rFonts w:ascii="Cambria Math" w:hAnsi="Cambria Math" w:cs="Arial"/>
                      <w:i/>
                      <w:sz w:val="20"/>
                      <w:szCs w:val="20"/>
                    </w:rPr>
                  </m:ctrlPr>
                </m:sSupPr>
                <m:e>
                  <m:r>
                    <w:rPr>
                      <w:rFonts w:ascii="Cambria Math" w:hAnsi="Cambria Math" w:cs="Arial"/>
                      <w:szCs w:val="20"/>
                    </w:rPr>
                    <m:t>104</m:t>
                  </m:r>
                </m:e>
                <m:sup>
                  <m:r>
                    <w:rPr>
                      <w:rFonts w:ascii="Cambria Math" w:hAnsi="Cambria Math" w:cs="Arial"/>
                      <w:szCs w:val="20"/>
                    </w:rPr>
                    <m:t>o</m:t>
                  </m:r>
                </m:sup>
              </m:sSup>
            </m:oMath>
            <w:r w:rsidR="007B194A" w:rsidRPr="000A6858">
              <w:rPr>
                <w:rFonts w:eastAsiaTheme="minorEastAsia" w:cs="Arial"/>
                <w:szCs w:val="20"/>
              </w:rPr>
              <w:t>deg</w:t>
            </w:r>
            <w:r w:rsidR="00CB116B" w:rsidRPr="000A6858">
              <w:rPr>
                <w:rFonts w:cs="Arial"/>
                <w:szCs w:val="20"/>
              </w:rPr>
              <w:t>.</w:t>
            </w:r>
            <w:r w:rsidRPr="000A6858">
              <w:rPr>
                <w:rFonts w:cs="Arial"/>
                <w:szCs w:val="20"/>
              </w:rPr>
              <w:t xml:space="preserve"> </w:t>
            </w:r>
          </w:p>
          <w:p w14:paraId="7520A636" w14:textId="77777777" w:rsidR="00660D16" w:rsidRPr="004D38F1" w:rsidRDefault="00660D16">
            <w:pPr>
              <w:pStyle w:val="BodyText"/>
              <w:spacing w:after="0"/>
              <w:rPr>
                <w:rFonts w:cs="Arial"/>
                <w:sz w:val="20"/>
                <w:szCs w:val="20"/>
              </w:rPr>
            </w:pPr>
          </w:p>
        </w:tc>
      </w:tr>
      <w:tr w:rsidR="00660D16" w:rsidRPr="00847C7B" w14:paraId="67E86844" w14:textId="77777777">
        <w:tblPrEx>
          <w:jc w:val="left"/>
        </w:tblPrEx>
        <w:trPr>
          <w:trHeight w:val="283"/>
        </w:trPr>
        <w:tc>
          <w:tcPr>
            <w:tcW w:w="3055" w:type="dxa"/>
            <w:vAlign w:val="center"/>
          </w:tcPr>
          <w:p w14:paraId="7EFFB491" w14:textId="77777777" w:rsidR="00660D16" w:rsidRPr="004D38F1" w:rsidRDefault="00660D16">
            <w:pPr>
              <w:pStyle w:val="BodyText"/>
              <w:spacing w:after="0"/>
              <w:rPr>
                <w:rFonts w:cs="Arial"/>
                <w:sz w:val="20"/>
                <w:szCs w:val="20"/>
              </w:rPr>
            </w:pPr>
            <w:r w:rsidRPr="000A6858">
              <w:rPr>
                <w:rFonts w:cs="Arial"/>
                <w:szCs w:val="20"/>
              </w:rPr>
              <w:t>BS antenna pattern</w:t>
            </w:r>
          </w:p>
        </w:tc>
        <w:tc>
          <w:tcPr>
            <w:tcW w:w="6295" w:type="dxa"/>
            <w:vAlign w:val="center"/>
          </w:tcPr>
          <w:p w14:paraId="32BF172A" w14:textId="77777777" w:rsidR="00660D16" w:rsidRPr="004D38F1" w:rsidRDefault="00660D16">
            <w:pPr>
              <w:pStyle w:val="BodyText"/>
              <w:spacing w:after="0"/>
              <w:rPr>
                <w:rFonts w:cs="Arial"/>
                <w:sz w:val="20"/>
                <w:szCs w:val="20"/>
              </w:rPr>
            </w:pPr>
            <w:r w:rsidRPr="000A6858">
              <w:rPr>
                <w:rFonts w:cs="Arial"/>
                <w:szCs w:val="20"/>
              </w:rPr>
              <w:t xml:space="preserve">Directional (8 </w:t>
            </w:r>
            <w:proofErr w:type="spellStart"/>
            <w:r w:rsidRPr="000A6858">
              <w:rPr>
                <w:rFonts w:cs="Arial"/>
                <w:szCs w:val="20"/>
              </w:rPr>
              <w:t>dBi</w:t>
            </w:r>
            <w:proofErr w:type="spellEnd"/>
            <w:r w:rsidRPr="000A6858">
              <w:rPr>
                <w:rFonts w:cs="Arial"/>
                <w:szCs w:val="20"/>
              </w:rPr>
              <w:t>, 65</w:t>
            </w:r>
            <m:oMath>
              <m:r>
                <w:rPr>
                  <w:rFonts w:ascii="Cambria Math" w:hAnsi="Cambria Math" w:cs="Arial"/>
                  <w:szCs w:val="20"/>
                  <w:lang w:eastAsia="ja-JP"/>
                </w:rPr>
                <m:t>°</m:t>
              </m:r>
            </m:oMath>
            <w:r w:rsidRPr="000A6858">
              <w:rPr>
                <w:rFonts w:cs="Arial"/>
                <w:szCs w:val="20"/>
              </w:rPr>
              <w:t xml:space="preserve"> BW)</w:t>
            </w:r>
          </w:p>
        </w:tc>
      </w:tr>
      <w:tr w:rsidR="00660D16" w:rsidRPr="00847C7B" w14:paraId="299AA39C" w14:textId="77777777">
        <w:tblPrEx>
          <w:jc w:val="left"/>
        </w:tblPrEx>
        <w:trPr>
          <w:trHeight w:val="283"/>
        </w:trPr>
        <w:tc>
          <w:tcPr>
            <w:tcW w:w="3055" w:type="dxa"/>
            <w:vAlign w:val="center"/>
          </w:tcPr>
          <w:p w14:paraId="59F4F9E1" w14:textId="77777777" w:rsidR="00660D16" w:rsidRPr="004D38F1" w:rsidRDefault="00660D16">
            <w:pPr>
              <w:pStyle w:val="BodyText"/>
              <w:spacing w:after="0"/>
              <w:rPr>
                <w:rFonts w:cs="Arial"/>
                <w:sz w:val="20"/>
                <w:szCs w:val="20"/>
              </w:rPr>
            </w:pPr>
            <w:r w:rsidRPr="000A6858">
              <w:rPr>
                <w:rFonts w:cs="Arial"/>
                <w:szCs w:val="20"/>
              </w:rPr>
              <w:t>BS antenna height</w:t>
            </w:r>
          </w:p>
        </w:tc>
        <w:tc>
          <w:tcPr>
            <w:tcW w:w="6295" w:type="dxa"/>
            <w:vAlign w:val="center"/>
          </w:tcPr>
          <w:p w14:paraId="26230C46" w14:textId="77777777" w:rsidR="00660D16" w:rsidRPr="004D38F1" w:rsidRDefault="00660D16">
            <w:pPr>
              <w:pStyle w:val="BodyText"/>
              <w:spacing w:after="0"/>
              <w:rPr>
                <w:rFonts w:cs="Arial"/>
                <w:sz w:val="20"/>
                <w:szCs w:val="20"/>
              </w:rPr>
            </w:pPr>
            <w:r w:rsidRPr="000A6858">
              <w:rPr>
                <w:rFonts w:cs="Arial"/>
                <w:szCs w:val="20"/>
              </w:rPr>
              <w:t>According to TR 38.901</w:t>
            </w:r>
          </w:p>
        </w:tc>
      </w:tr>
      <w:tr w:rsidR="00660D16" w:rsidRPr="00847C7B" w14:paraId="4ED22992" w14:textId="77777777">
        <w:tblPrEx>
          <w:jc w:val="left"/>
        </w:tblPrEx>
        <w:trPr>
          <w:trHeight w:val="283"/>
        </w:trPr>
        <w:tc>
          <w:tcPr>
            <w:tcW w:w="3055" w:type="dxa"/>
            <w:vAlign w:val="center"/>
          </w:tcPr>
          <w:p w14:paraId="2C836AC5" w14:textId="77777777" w:rsidR="00660D16" w:rsidRPr="004D38F1" w:rsidRDefault="00660D16">
            <w:pPr>
              <w:pStyle w:val="BodyText"/>
              <w:spacing w:after="0"/>
              <w:rPr>
                <w:rFonts w:cs="Arial"/>
                <w:sz w:val="20"/>
                <w:szCs w:val="20"/>
              </w:rPr>
            </w:pPr>
            <w:r w:rsidRPr="000A6858">
              <w:rPr>
                <w:rFonts w:cs="Arial"/>
                <w:szCs w:val="20"/>
              </w:rPr>
              <w:t>UE noise figure</w:t>
            </w:r>
          </w:p>
        </w:tc>
        <w:tc>
          <w:tcPr>
            <w:tcW w:w="6295" w:type="dxa"/>
            <w:vAlign w:val="center"/>
          </w:tcPr>
          <w:p w14:paraId="48A3CBE7" w14:textId="77777777" w:rsidR="00660D16" w:rsidRPr="004D38F1" w:rsidRDefault="00660D16">
            <w:pPr>
              <w:pStyle w:val="BodyText"/>
              <w:spacing w:after="0"/>
              <w:rPr>
                <w:rFonts w:cs="Arial"/>
                <w:sz w:val="20"/>
                <w:szCs w:val="20"/>
              </w:rPr>
            </w:pPr>
            <w:r w:rsidRPr="000A6858">
              <w:rPr>
                <w:rFonts w:cs="Arial"/>
                <w:szCs w:val="20"/>
              </w:rPr>
              <w:t>7 dB</w:t>
            </w:r>
          </w:p>
        </w:tc>
      </w:tr>
      <w:tr w:rsidR="00660D16" w:rsidRPr="00847C7B" w14:paraId="107EB9C8" w14:textId="77777777">
        <w:tblPrEx>
          <w:jc w:val="left"/>
        </w:tblPrEx>
        <w:trPr>
          <w:trHeight w:val="283"/>
        </w:trPr>
        <w:tc>
          <w:tcPr>
            <w:tcW w:w="3055" w:type="dxa"/>
            <w:vAlign w:val="center"/>
            <w:hideMark/>
          </w:tcPr>
          <w:p w14:paraId="6F9198E8" w14:textId="77777777" w:rsidR="00660D16" w:rsidRPr="004D38F1" w:rsidRDefault="00660D16">
            <w:pPr>
              <w:pStyle w:val="BodyText"/>
              <w:spacing w:after="0"/>
              <w:rPr>
                <w:rFonts w:cs="Arial"/>
                <w:sz w:val="20"/>
                <w:szCs w:val="20"/>
              </w:rPr>
            </w:pPr>
            <w:r w:rsidRPr="000A6858">
              <w:rPr>
                <w:rFonts w:cs="Arial"/>
                <w:szCs w:val="20"/>
              </w:rPr>
              <w:t>UE antenna configuration</w:t>
            </w:r>
          </w:p>
        </w:tc>
        <w:tc>
          <w:tcPr>
            <w:tcW w:w="6295" w:type="dxa"/>
            <w:vAlign w:val="center"/>
            <w:hideMark/>
          </w:tcPr>
          <w:p w14:paraId="3FA3F870" w14:textId="111206E7" w:rsidR="00660D16" w:rsidRPr="004D38F1" w:rsidRDefault="00847C7B">
            <w:pPr>
              <w:pStyle w:val="BodyText"/>
              <w:spacing w:after="0"/>
              <w:rPr>
                <w:rFonts w:cs="Arial"/>
                <w:sz w:val="20"/>
                <w:szCs w:val="20"/>
              </w:rPr>
            </w:pPr>
            <w:r w:rsidRPr="006F08F2">
              <w:rPr>
                <w:rFonts w:eastAsia="Batang" w:cs="Arial"/>
                <w:sz w:val="20"/>
                <w:szCs w:val="20"/>
                <w:lang w:val="de-DE"/>
              </w:rPr>
              <w:t>A dual pol</w:t>
            </w:r>
            <w:r w:rsidRPr="00103CD6">
              <w:rPr>
                <w:rFonts w:eastAsia="Batang" w:cs="Arial"/>
                <w:sz w:val="20"/>
                <w:szCs w:val="20"/>
                <w:lang w:val="de-DE"/>
              </w:rPr>
              <w:t xml:space="preserve"> directional </w:t>
            </w:r>
            <w:r w:rsidRPr="00103CD6">
              <w:rPr>
                <w:rFonts w:eastAsia="Batang" w:cs="Arial"/>
                <w:sz w:val="20"/>
                <w:szCs w:val="20"/>
              </w:rPr>
              <w:t xml:space="preserve">(4 </w:t>
            </w:r>
            <w:proofErr w:type="spellStart"/>
            <w:r w:rsidRPr="00103CD6">
              <w:rPr>
                <w:rFonts w:eastAsia="Batang" w:cs="Arial"/>
                <w:sz w:val="20"/>
                <w:szCs w:val="20"/>
              </w:rPr>
              <w:t>dBi</w:t>
            </w:r>
            <w:proofErr w:type="spellEnd"/>
            <w:r w:rsidRPr="00103CD6">
              <w:rPr>
                <w:rFonts w:eastAsia="Batang" w:cs="Arial"/>
                <w:sz w:val="20"/>
                <w:szCs w:val="20"/>
              </w:rPr>
              <w:t>, 110</w:t>
            </w:r>
            <m:oMath>
              <m:r>
                <w:rPr>
                  <w:rFonts w:ascii="Cambria Math" w:eastAsia="Batang" w:hAnsi="Cambria Math" w:cs="Arial"/>
                  <w:sz w:val="20"/>
                  <w:szCs w:val="20"/>
                  <w:lang w:eastAsia="ja-JP"/>
                </w:rPr>
                <m:t>°</m:t>
              </m:r>
            </m:oMath>
            <w:r w:rsidRPr="00103CD6">
              <w:rPr>
                <w:rFonts w:eastAsia="Batang" w:cs="Arial"/>
                <w:sz w:val="20"/>
                <w:szCs w:val="20"/>
              </w:rPr>
              <w:t>BW)</w:t>
            </w:r>
            <w:r w:rsidRPr="00103CD6">
              <w:rPr>
                <w:rFonts w:eastAsia="Batang" w:cs="Arial"/>
                <w:sz w:val="20"/>
                <w:szCs w:val="20"/>
                <w:lang w:val="de-DE"/>
              </w:rPr>
              <w:t xml:space="preserve"> antenna </w:t>
            </w:r>
            <w:r w:rsidRPr="006F08F2">
              <w:rPr>
                <w:rFonts w:eastAsia="Batang" w:cs="Arial"/>
                <w:sz w:val="20"/>
                <w:szCs w:val="20"/>
                <w:lang w:val="de-DE"/>
              </w:rPr>
              <w:t xml:space="preserve">and a </w:t>
            </w:r>
            <w:r>
              <w:rPr>
                <w:rFonts w:eastAsia="Batang" w:cs="Arial"/>
                <w:sz w:val="20"/>
                <w:szCs w:val="20"/>
                <w:lang w:val="de-DE"/>
              </w:rPr>
              <w:t xml:space="preserve">single pol </w:t>
            </w:r>
            <w:r w:rsidRPr="006F08F2">
              <w:rPr>
                <w:rFonts w:eastAsia="Batang" w:cs="Arial"/>
                <w:sz w:val="20"/>
                <w:szCs w:val="20"/>
                <w:lang w:val="de-DE"/>
              </w:rPr>
              <w:t xml:space="preserve">directional </w:t>
            </w:r>
            <w:r w:rsidRPr="00103CD6">
              <w:rPr>
                <w:rFonts w:eastAsia="Batang" w:cs="Arial"/>
                <w:sz w:val="20"/>
                <w:szCs w:val="20"/>
              </w:rPr>
              <w:t xml:space="preserve">(4 </w:t>
            </w:r>
            <w:proofErr w:type="spellStart"/>
            <w:r w:rsidRPr="00103CD6">
              <w:rPr>
                <w:rFonts w:eastAsia="Batang" w:cs="Arial"/>
                <w:sz w:val="20"/>
                <w:szCs w:val="20"/>
              </w:rPr>
              <w:t>dBi</w:t>
            </w:r>
            <w:proofErr w:type="spellEnd"/>
            <w:r w:rsidRPr="00103CD6">
              <w:rPr>
                <w:rFonts w:eastAsia="Batang" w:cs="Arial"/>
                <w:sz w:val="20"/>
                <w:szCs w:val="20"/>
              </w:rPr>
              <w:t>, 110</w:t>
            </w:r>
            <m:oMath>
              <m:r>
                <w:rPr>
                  <w:rFonts w:ascii="Cambria Math" w:eastAsia="Batang" w:hAnsi="Cambria Math" w:cs="Arial"/>
                  <w:sz w:val="20"/>
                  <w:szCs w:val="20"/>
                  <w:lang w:eastAsia="ja-JP"/>
                </w:rPr>
                <m:t>°</m:t>
              </m:r>
            </m:oMath>
            <w:r w:rsidRPr="00103CD6">
              <w:rPr>
                <w:rFonts w:eastAsia="Batang" w:cs="Arial"/>
                <w:sz w:val="20"/>
                <w:szCs w:val="20"/>
              </w:rPr>
              <w:t xml:space="preserve">BW) antenna </w:t>
            </w:r>
            <w:r w:rsidRPr="00103CD6">
              <w:rPr>
                <w:rFonts w:eastAsia="Batang" w:cs="Arial"/>
                <w:sz w:val="20"/>
                <w:szCs w:val="20"/>
                <w:lang w:val="de-DE"/>
              </w:rPr>
              <w:t xml:space="preserve">pointing in </w:t>
            </w:r>
            <w:r w:rsidRPr="006F08F2">
              <w:rPr>
                <w:rFonts w:eastAsia="Batang" w:cs="Arial"/>
                <w:sz w:val="20"/>
                <w:szCs w:val="20"/>
                <w:lang w:val="de-DE"/>
              </w:rPr>
              <w:t>back-to-back</w:t>
            </w:r>
            <w:r w:rsidRPr="00103CD6">
              <w:rPr>
                <w:rFonts w:eastAsia="Batang" w:cs="Arial"/>
                <w:sz w:val="20"/>
                <w:szCs w:val="20"/>
                <w:lang w:val="de-DE"/>
              </w:rPr>
              <w:t xml:space="preserve"> directions</w:t>
            </w:r>
            <w:r>
              <w:rPr>
                <w:rFonts w:eastAsia="Batang" w:cs="Arial"/>
                <w:sz w:val="20"/>
                <w:szCs w:val="20"/>
                <w:lang w:val="de-DE"/>
              </w:rPr>
              <w:t xml:space="preserve"> (</w:t>
            </w:r>
            <w:r>
              <w:rPr>
                <w:rFonts w:eastAsia="Batang" w:cs="Arial"/>
                <w:szCs w:val="20"/>
                <w:lang w:val="de-DE"/>
              </w:rPr>
              <w:fldChar w:fldCharType="begin"/>
            </w:r>
            <w:r>
              <w:rPr>
                <w:rFonts w:eastAsia="Batang" w:cs="Arial"/>
                <w:szCs w:val="20"/>
                <w:lang w:val="de-DE"/>
              </w:rPr>
              <w:instrText xml:space="preserve"> </w:instrText>
            </w:r>
            <w:r>
              <w:rPr>
                <w:rFonts w:eastAsia="Batang" w:cs="Arial"/>
                <w:sz w:val="20"/>
                <w:szCs w:val="20"/>
                <w:lang w:val="de-DE"/>
              </w:rPr>
              <w:instrText xml:space="preserve">REF </w:instrText>
            </w:r>
            <w:r>
              <w:rPr>
                <w:rFonts w:eastAsia="Batang" w:cs="Arial"/>
                <w:szCs w:val="20"/>
                <w:lang w:val="de-DE"/>
              </w:rPr>
              <w:instrText xml:space="preserve">_Ref158628344 \h </w:instrText>
            </w:r>
            <w:r>
              <w:rPr>
                <w:rFonts w:eastAsia="Batang" w:cs="Arial"/>
                <w:szCs w:val="20"/>
                <w:lang w:val="de-DE"/>
              </w:rPr>
            </w:r>
            <w:r>
              <w:rPr>
                <w:rFonts w:eastAsia="Batang" w:cs="Arial"/>
                <w:szCs w:val="20"/>
                <w:lang w:val="de-DE"/>
              </w:rPr>
              <w:fldChar w:fldCharType="separate"/>
            </w:r>
            <w:r w:rsidR="007F00A7">
              <w:t xml:space="preserve">Figure </w:t>
            </w:r>
            <w:r w:rsidR="007F00A7">
              <w:rPr>
                <w:noProof/>
              </w:rPr>
              <w:t>10</w:t>
            </w:r>
            <w:r>
              <w:rPr>
                <w:rFonts w:eastAsia="Batang" w:cs="Arial"/>
                <w:szCs w:val="20"/>
                <w:lang w:val="de-DE"/>
              </w:rPr>
              <w:fldChar w:fldCharType="end"/>
            </w:r>
            <w:r>
              <w:rPr>
                <w:rFonts w:eastAsia="Batang" w:cs="Arial"/>
                <w:sz w:val="20"/>
                <w:szCs w:val="20"/>
                <w:lang w:val="de-DE"/>
              </w:rPr>
              <w:t>).</w:t>
            </w:r>
          </w:p>
        </w:tc>
      </w:tr>
      <w:tr w:rsidR="00660D16" w:rsidRPr="00847C7B" w14:paraId="1AAA3636" w14:textId="77777777">
        <w:tblPrEx>
          <w:jc w:val="left"/>
        </w:tblPrEx>
        <w:trPr>
          <w:trHeight w:val="283"/>
        </w:trPr>
        <w:tc>
          <w:tcPr>
            <w:tcW w:w="3055" w:type="dxa"/>
            <w:vAlign w:val="center"/>
          </w:tcPr>
          <w:p w14:paraId="68A9E002" w14:textId="77777777" w:rsidR="00660D16" w:rsidRPr="004D38F1" w:rsidRDefault="00660D16">
            <w:pPr>
              <w:pStyle w:val="BodyText"/>
              <w:spacing w:after="0"/>
              <w:rPr>
                <w:rFonts w:cs="Arial"/>
                <w:sz w:val="20"/>
                <w:szCs w:val="20"/>
              </w:rPr>
            </w:pPr>
            <w:r w:rsidRPr="000A6858">
              <w:rPr>
                <w:rFonts w:cs="Arial"/>
                <w:szCs w:val="20"/>
              </w:rPr>
              <w:t>UE antenna height</w:t>
            </w:r>
          </w:p>
        </w:tc>
        <w:tc>
          <w:tcPr>
            <w:tcW w:w="6295" w:type="dxa"/>
            <w:vAlign w:val="center"/>
          </w:tcPr>
          <w:p w14:paraId="580388F6" w14:textId="77777777" w:rsidR="00660D16" w:rsidRPr="004D38F1" w:rsidRDefault="00660D16">
            <w:pPr>
              <w:pStyle w:val="BodyText"/>
              <w:spacing w:after="0"/>
              <w:rPr>
                <w:rFonts w:cs="Arial"/>
                <w:sz w:val="20"/>
                <w:szCs w:val="20"/>
              </w:rPr>
            </w:pPr>
            <w:r w:rsidRPr="000A6858">
              <w:rPr>
                <w:rFonts w:cs="Arial"/>
                <w:szCs w:val="20"/>
              </w:rPr>
              <w:t>According to TR 38.901</w:t>
            </w:r>
          </w:p>
        </w:tc>
      </w:tr>
      <w:tr w:rsidR="00660D16" w:rsidRPr="00847C7B" w14:paraId="6D146DE2" w14:textId="77777777">
        <w:tblPrEx>
          <w:jc w:val="left"/>
        </w:tblPrEx>
        <w:trPr>
          <w:trHeight w:val="283"/>
        </w:trPr>
        <w:tc>
          <w:tcPr>
            <w:tcW w:w="3055" w:type="dxa"/>
            <w:vAlign w:val="center"/>
          </w:tcPr>
          <w:p w14:paraId="0EEE7E3A" w14:textId="77777777" w:rsidR="00660D16" w:rsidRPr="004D38F1" w:rsidRDefault="00660D16">
            <w:pPr>
              <w:pStyle w:val="BodyText"/>
              <w:spacing w:after="0"/>
              <w:rPr>
                <w:rFonts w:cs="Arial"/>
                <w:sz w:val="20"/>
                <w:szCs w:val="20"/>
              </w:rPr>
            </w:pPr>
            <w:r w:rsidRPr="000A6858">
              <w:rPr>
                <w:rFonts w:cs="Arial"/>
                <w:szCs w:val="20"/>
              </w:rPr>
              <w:t>UE speed</w:t>
            </w:r>
          </w:p>
        </w:tc>
        <w:tc>
          <w:tcPr>
            <w:tcW w:w="6295" w:type="dxa"/>
            <w:vAlign w:val="center"/>
          </w:tcPr>
          <w:p w14:paraId="6E6D2AEB" w14:textId="77777777" w:rsidR="00660D16" w:rsidRPr="004D38F1" w:rsidRDefault="00660D16">
            <w:pPr>
              <w:pStyle w:val="BodyText"/>
              <w:spacing w:after="0"/>
              <w:rPr>
                <w:rFonts w:cs="Arial"/>
                <w:sz w:val="20"/>
                <w:szCs w:val="20"/>
              </w:rPr>
            </w:pPr>
            <w:r w:rsidRPr="000A6858">
              <w:rPr>
                <w:rFonts w:cs="Arial"/>
                <w:szCs w:val="20"/>
              </w:rPr>
              <w:t>3 km/h (Indoor) and 30km/</w:t>
            </w:r>
            <w:proofErr w:type="spellStart"/>
            <w:r w:rsidRPr="000A6858">
              <w:rPr>
                <w:rFonts w:cs="Arial"/>
                <w:szCs w:val="20"/>
              </w:rPr>
              <w:t>hr</w:t>
            </w:r>
            <w:proofErr w:type="spellEnd"/>
            <w:r w:rsidRPr="000A6858">
              <w:rPr>
                <w:rFonts w:cs="Arial"/>
                <w:szCs w:val="20"/>
              </w:rPr>
              <w:t xml:space="preserve"> (Outdoor)</w:t>
            </w:r>
          </w:p>
        </w:tc>
      </w:tr>
    </w:tbl>
    <w:p w14:paraId="5D6C9222" w14:textId="77777777" w:rsidR="00351EEC" w:rsidRPr="00BF0A61" w:rsidRDefault="00351EEC" w:rsidP="00176C40">
      <w:pPr>
        <w:pStyle w:val="aaa"/>
        <w:rPr>
          <w:lang w:val="en-US" w:eastAsia="zh-CN"/>
        </w:rPr>
      </w:pPr>
    </w:p>
    <w:sectPr w:rsidR="00351EEC" w:rsidRPr="00BF0A61" w:rsidSect="005A4F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EE3E1" w14:textId="77777777" w:rsidR="00DD7719" w:rsidRDefault="00DD7719">
      <w:r>
        <w:separator/>
      </w:r>
    </w:p>
  </w:endnote>
  <w:endnote w:type="continuationSeparator" w:id="0">
    <w:p w14:paraId="5E8B9394" w14:textId="77777777" w:rsidR="00DD7719" w:rsidRDefault="00DD7719">
      <w:r>
        <w:continuationSeparator/>
      </w:r>
    </w:p>
  </w:endnote>
  <w:endnote w:type="continuationNotice" w:id="1">
    <w:p w14:paraId="1D83A7CD" w14:textId="77777777" w:rsidR="00DD7719" w:rsidRDefault="00DD7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D001D" w14:textId="77777777" w:rsidR="00DD7719" w:rsidRDefault="00DD7719">
      <w:r>
        <w:separator/>
      </w:r>
    </w:p>
  </w:footnote>
  <w:footnote w:type="continuationSeparator" w:id="0">
    <w:p w14:paraId="7A99FE36" w14:textId="77777777" w:rsidR="00DD7719" w:rsidRDefault="00DD7719">
      <w:r>
        <w:continuationSeparator/>
      </w:r>
    </w:p>
  </w:footnote>
  <w:footnote w:type="continuationNotice" w:id="1">
    <w:p w14:paraId="09718A3F" w14:textId="77777777" w:rsidR="00DD7719" w:rsidRDefault="00DD77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2AE06B4"/>
    <w:multiLevelType w:val="hybridMultilevel"/>
    <w:tmpl w:val="B6EE7F7A"/>
    <w:lvl w:ilvl="0" w:tplc="F404C002">
      <w:start w:val="1"/>
      <w:numFmt w:val="decimal"/>
      <w:lvlText w:val="%1."/>
      <w:lvlJc w:val="left"/>
      <w:pPr>
        <w:tabs>
          <w:tab w:val="num" w:pos="720"/>
        </w:tabs>
        <w:ind w:left="720" w:hanging="360"/>
      </w:pPr>
    </w:lvl>
    <w:lvl w:ilvl="1" w:tplc="93080726" w:tentative="1">
      <w:start w:val="1"/>
      <w:numFmt w:val="decimal"/>
      <w:lvlText w:val="%2."/>
      <w:lvlJc w:val="left"/>
      <w:pPr>
        <w:tabs>
          <w:tab w:val="num" w:pos="1440"/>
        </w:tabs>
        <w:ind w:left="1440" w:hanging="360"/>
      </w:pPr>
    </w:lvl>
    <w:lvl w:ilvl="2" w:tplc="8A44B9B2" w:tentative="1">
      <w:start w:val="1"/>
      <w:numFmt w:val="decimal"/>
      <w:lvlText w:val="%3."/>
      <w:lvlJc w:val="left"/>
      <w:pPr>
        <w:tabs>
          <w:tab w:val="num" w:pos="2160"/>
        </w:tabs>
        <w:ind w:left="2160" w:hanging="360"/>
      </w:pPr>
    </w:lvl>
    <w:lvl w:ilvl="3" w:tplc="8DAC86A8" w:tentative="1">
      <w:start w:val="1"/>
      <w:numFmt w:val="decimal"/>
      <w:lvlText w:val="%4."/>
      <w:lvlJc w:val="left"/>
      <w:pPr>
        <w:tabs>
          <w:tab w:val="num" w:pos="2880"/>
        </w:tabs>
        <w:ind w:left="2880" w:hanging="360"/>
      </w:pPr>
    </w:lvl>
    <w:lvl w:ilvl="4" w:tplc="3CB0B6C6" w:tentative="1">
      <w:start w:val="1"/>
      <w:numFmt w:val="decimal"/>
      <w:lvlText w:val="%5."/>
      <w:lvlJc w:val="left"/>
      <w:pPr>
        <w:tabs>
          <w:tab w:val="num" w:pos="3600"/>
        </w:tabs>
        <w:ind w:left="3600" w:hanging="360"/>
      </w:pPr>
    </w:lvl>
    <w:lvl w:ilvl="5" w:tplc="759E9A00" w:tentative="1">
      <w:start w:val="1"/>
      <w:numFmt w:val="decimal"/>
      <w:lvlText w:val="%6."/>
      <w:lvlJc w:val="left"/>
      <w:pPr>
        <w:tabs>
          <w:tab w:val="num" w:pos="4320"/>
        </w:tabs>
        <w:ind w:left="4320" w:hanging="360"/>
      </w:pPr>
    </w:lvl>
    <w:lvl w:ilvl="6" w:tplc="97A0609E" w:tentative="1">
      <w:start w:val="1"/>
      <w:numFmt w:val="decimal"/>
      <w:lvlText w:val="%7."/>
      <w:lvlJc w:val="left"/>
      <w:pPr>
        <w:tabs>
          <w:tab w:val="num" w:pos="5040"/>
        </w:tabs>
        <w:ind w:left="5040" w:hanging="360"/>
      </w:pPr>
    </w:lvl>
    <w:lvl w:ilvl="7" w:tplc="0562D39E" w:tentative="1">
      <w:start w:val="1"/>
      <w:numFmt w:val="decimal"/>
      <w:lvlText w:val="%8."/>
      <w:lvlJc w:val="left"/>
      <w:pPr>
        <w:tabs>
          <w:tab w:val="num" w:pos="5760"/>
        </w:tabs>
        <w:ind w:left="5760" w:hanging="360"/>
      </w:pPr>
    </w:lvl>
    <w:lvl w:ilvl="8" w:tplc="E23E28F4" w:tentative="1">
      <w:start w:val="1"/>
      <w:numFmt w:val="decimal"/>
      <w:lvlText w:val="%9."/>
      <w:lvlJc w:val="left"/>
      <w:pPr>
        <w:tabs>
          <w:tab w:val="num" w:pos="6480"/>
        </w:tabs>
        <w:ind w:left="6480" w:hanging="360"/>
      </w:pPr>
    </w:lvl>
  </w:abstractNum>
  <w:abstractNum w:abstractNumId="3" w15:restartNumberingAfterBreak="0">
    <w:nsid w:val="06EC31DD"/>
    <w:multiLevelType w:val="hybridMultilevel"/>
    <w:tmpl w:val="5A48DF3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694C9D"/>
    <w:multiLevelType w:val="hybridMultilevel"/>
    <w:tmpl w:val="D116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87452E7"/>
    <w:multiLevelType w:val="hybridMultilevel"/>
    <w:tmpl w:val="5902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B60E5F"/>
    <w:multiLevelType w:val="hybridMultilevel"/>
    <w:tmpl w:val="2E829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3BD0599B"/>
    <w:multiLevelType w:val="hybridMultilevel"/>
    <w:tmpl w:val="C33C5D3C"/>
    <w:lvl w:ilvl="0" w:tplc="13642D5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5101505E"/>
    <w:multiLevelType w:val="hybridMultilevel"/>
    <w:tmpl w:val="B04A932A"/>
    <w:lvl w:ilvl="0" w:tplc="C9322462">
      <w:start w:val="1"/>
      <w:numFmt w:val="decimal"/>
      <w:pStyle w:val="Observation"/>
      <w:lvlText w:val="Observation %1"/>
      <w:lvlJc w:val="left"/>
      <w:pPr>
        <w:ind w:left="0" w:firstLine="0"/>
      </w:pPr>
      <w:rPr>
        <w:rFonts w:hint="default"/>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212A4A"/>
    <w:multiLevelType w:val="hybridMultilevel"/>
    <w:tmpl w:val="1B841A26"/>
    <w:lvl w:ilvl="0" w:tplc="19D8F8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D0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AF03D6"/>
    <w:multiLevelType w:val="hybridMultilevel"/>
    <w:tmpl w:val="2572D860"/>
    <w:lvl w:ilvl="0" w:tplc="0409001B">
      <w:start w:val="1"/>
      <w:numFmt w:val="lowerRoman"/>
      <w:lvlText w:val="%1."/>
      <w:lvlJc w:val="right"/>
      <w:pPr>
        <w:ind w:left="1119" w:hanging="360"/>
      </w:pPr>
      <w:rPr>
        <w:rFonts w:hint="default"/>
      </w:rPr>
    </w:lvl>
    <w:lvl w:ilvl="1" w:tplc="04090003">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34"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D0A03"/>
    <w:multiLevelType w:val="hybridMultilevel"/>
    <w:tmpl w:val="A3522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A29AC"/>
    <w:multiLevelType w:val="hybridMultilevel"/>
    <w:tmpl w:val="CDD6137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573418E"/>
    <w:multiLevelType w:val="hybridMultilevel"/>
    <w:tmpl w:val="7B68AB16"/>
    <w:lvl w:ilvl="0" w:tplc="8CC2622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690079"/>
    <w:multiLevelType w:val="hybridMultilevel"/>
    <w:tmpl w:val="A086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E736A"/>
    <w:multiLevelType w:val="hybridMultilevel"/>
    <w:tmpl w:val="D42E6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2" w15:restartNumberingAfterBreak="0">
    <w:nsid w:val="6E9507C8"/>
    <w:multiLevelType w:val="hybridMultilevel"/>
    <w:tmpl w:val="4B42B4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3818A5"/>
    <w:multiLevelType w:val="hybridMultilevel"/>
    <w:tmpl w:val="5582D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7EE3B7D"/>
    <w:multiLevelType w:val="hybridMultilevel"/>
    <w:tmpl w:val="EE3AE7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801ED5"/>
    <w:multiLevelType w:val="hybridMultilevel"/>
    <w:tmpl w:val="F81E3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003273"/>
    <w:multiLevelType w:val="hybridMultilevel"/>
    <w:tmpl w:val="361A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24"/>
  </w:num>
  <w:num w:numId="2" w16cid:durableId="1565335657">
    <w:abstractNumId w:val="19"/>
  </w:num>
  <w:num w:numId="3" w16cid:durableId="982202062">
    <w:abstractNumId w:val="0"/>
  </w:num>
  <w:num w:numId="4" w16cid:durableId="1795783030">
    <w:abstractNumId w:val="25"/>
  </w:num>
  <w:num w:numId="5" w16cid:durableId="1296570808">
    <w:abstractNumId w:val="26"/>
  </w:num>
  <w:num w:numId="6" w16cid:durableId="821504271">
    <w:abstractNumId w:val="28"/>
  </w:num>
  <w:num w:numId="7" w16cid:durableId="2108190172">
    <w:abstractNumId w:val="10"/>
  </w:num>
  <w:num w:numId="8" w16cid:durableId="1071776850">
    <w:abstractNumId w:val="13"/>
  </w:num>
  <w:num w:numId="9" w16cid:durableId="1920628205">
    <w:abstractNumId w:val="5"/>
  </w:num>
  <w:num w:numId="10" w16cid:durableId="1587570540">
    <w:abstractNumId w:val="44"/>
  </w:num>
  <w:num w:numId="11" w16cid:durableId="856428250">
    <w:abstractNumId w:val="17"/>
  </w:num>
  <w:num w:numId="12" w16cid:durableId="1481074314">
    <w:abstractNumId w:val="41"/>
  </w:num>
  <w:num w:numId="13" w16cid:durableId="1734428667">
    <w:abstractNumId w:val="4"/>
  </w:num>
  <w:num w:numId="14" w16cid:durableId="1080712030">
    <w:abstractNumId w:val="16"/>
  </w:num>
  <w:num w:numId="15" w16cid:durableId="847721250">
    <w:abstractNumId w:val="38"/>
  </w:num>
  <w:num w:numId="16" w16cid:durableId="1997879665">
    <w:abstractNumId w:val="32"/>
  </w:num>
  <w:num w:numId="17" w16cid:durableId="848833966">
    <w:abstractNumId w:val="15"/>
  </w:num>
  <w:num w:numId="18" w16cid:durableId="1465655658">
    <w:abstractNumId w:val="27"/>
  </w:num>
  <w:num w:numId="19" w16cid:durableId="1253198578">
    <w:abstractNumId w:val="30"/>
  </w:num>
  <w:num w:numId="20" w16cid:durableId="467623520">
    <w:abstractNumId w:val="18"/>
  </w:num>
  <w:num w:numId="21" w16cid:durableId="1153958438">
    <w:abstractNumId w:val="29"/>
  </w:num>
  <w:num w:numId="22" w16cid:durableId="234946723">
    <w:abstractNumId w:val="14"/>
  </w:num>
  <w:num w:numId="23" w16cid:durableId="922446451">
    <w:abstractNumId w:val="48"/>
  </w:num>
  <w:num w:numId="24" w16cid:durableId="2130660562">
    <w:abstractNumId w:val="36"/>
  </w:num>
  <w:num w:numId="25" w16cid:durableId="479156913">
    <w:abstractNumId w:val="3"/>
  </w:num>
  <w:num w:numId="26" w16cid:durableId="412706301">
    <w:abstractNumId w:val="34"/>
  </w:num>
  <w:num w:numId="27" w16cid:durableId="125205228">
    <w:abstractNumId w:val="47"/>
  </w:num>
  <w:num w:numId="28" w16cid:durableId="1953049246">
    <w:abstractNumId w:val="8"/>
  </w:num>
  <w:num w:numId="29" w16cid:durableId="46682097">
    <w:abstractNumId w:val="1"/>
  </w:num>
  <w:num w:numId="30" w16cid:durableId="1533491777">
    <w:abstractNumId w:val="6"/>
  </w:num>
  <w:num w:numId="31" w16cid:durableId="452603519">
    <w:abstractNumId w:val="40"/>
  </w:num>
  <w:num w:numId="32" w16cid:durableId="2032031762">
    <w:abstractNumId w:val="21"/>
  </w:num>
  <w:num w:numId="33" w16cid:durableId="771895535">
    <w:abstractNumId w:val="45"/>
  </w:num>
  <w:num w:numId="34" w16cid:durableId="2037459536">
    <w:abstractNumId w:val="23"/>
  </w:num>
  <w:num w:numId="35" w16cid:durableId="994380301">
    <w:abstractNumId w:val="39"/>
  </w:num>
  <w:num w:numId="36" w16cid:durableId="2033262245">
    <w:abstractNumId w:val="31"/>
  </w:num>
  <w:num w:numId="37" w16cid:durableId="1539274015">
    <w:abstractNumId w:val="43"/>
  </w:num>
  <w:num w:numId="38" w16cid:durableId="879246574">
    <w:abstractNumId w:val="12"/>
  </w:num>
  <w:num w:numId="39" w16cid:durableId="1176456218">
    <w:abstractNumId w:val="37"/>
  </w:num>
  <w:num w:numId="40" w16cid:durableId="1512448269">
    <w:abstractNumId w:val="7"/>
  </w:num>
  <w:num w:numId="41" w16cid:durableId="417288841">
    <w:abstractNumId w:val="9"/>
  </w:num>
  <w:num w:numId="42" w16cid:durableId="2005207936">
    <w:abstractNumId w:val="42"/>
  </w:num>
  <w:num w:numId="43" w16cid:durableId="2087219896">
    <w:abstractNumId w:val="33"/>
  </w:num>
  <w:num w:numId="44" w16cid:durableId="1008210832">
    <w:abstractNumId w:val="11"/>
  </w:num>
  <w:num w:numId="45" w16cid:durableId="82068907">
    <w:abstractNumId w:val="35"/>
  </w:num>
  <w:num w:numId="46" w16cid:durableId="808283776">
    <w:abstractNumId w:val="46"/>
  </w:num>
  <w:num w:numId="47" w16cid:durableId="742946668">
    <w:abstractNumId w:val="22"/>
  </w:num>
  <w:num w:numId="48" w16cid:durableId="1139687167">
    <w:abstractNumId w:val="20"/>
  </w:num>
  <w:num w:numId="49" w16cid:durableId="191604036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812"/>
    <w:rsid w:val="00000943"/>
    <w:rsid w:val="00000963"/>
    <w:rsid w:val="000009F2"/>
    <w:rsid w:val="00000C56"/>
    <w:rsid w:val="000010C2"/>
    <w:rsid w:val="00001463"/>
    <w:rsid w:val="000014E2"/>
    <w:rsid w:val="000015D8"/>
    <w:rsid w:val="0000185F"/>
    <w:rsid w:val="00001963"/>
    <w:rsid w:val="00001A12"/>
    <w:rsid w:val="00001BCA"/>
    <w:rsid w:val="00002160"/>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4E4"/>
    <w:rsid w:val="00004968"/>
    <w:rsid w:val="000049B1"/>
    <w:rsid w:val="00004B44"/>
    <w:rsid w:val="00004C34"/>
    <w:rsid w:val="00005179"/>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530"/>
    <w:rsid w:val="00007607"/>
    <w:rsid w:val="00007712"/>
    <w:rsid w:val="00007831"/>
    <w:rsid w:val="0000798B"/>
    <w:rsid w:val="00007C4D"/>
    <w:rsid w:val="00007CDC"/>
    <w:rsid w:val="0001015F"/>
    <w:rsid w:val="000102F3"/>
    <w:rsid w:val="00010484"/>
    <w:rsid w:val="00010681"/>
    <w:rsid w:val="00010CB5"/>
    <w:rsid w:val="000111D6"/>
    <w:rsid w:val="00011A43"/>
    <w:rsid w:val="00011B1E"/>
    <w:rsid w:val="00011B28"/>
    <w:rsid w:val="00011D08"/>
    <w:rsid w:val="00011D0F"/>
    <w:rsid w:val="00011E3F"/>
    <w:rsid w:val="00011EA3"/>
    <w:rsid w:val="00012030"/>
    <w:rsid w:val="00012212"/>
    <w:rsid w:val="000125ED"/>
    <w:rsid w:val="000126B0"/>
    <w:rsid w:val="000128DA"/>
    <w:rsid w:val="00012B4A"/>
    <w:rsid w:val="00013374"/>
    <w:rsid w:val="00013860"/>
    <w:rsid w:val="00013BC8"/>
    <w:rsid w:val="00013F81"/>
    <w:rsid w:val="000140A8"/>
    <w:rsid w:val="0001430C"/>
    <w:rsid w:val="00014394"/>
    <w:rsid w:val="000144D2"/>
    <w:rsid w:val="000144E1"/>
    <w:rsid w:val="00014746"/>
    <w:rsid w:val="00014CC7"/>
    <w:rsid w:val="00014D17"/>
    <w:rsid w:val="00014E9A"/>
    <w:rsid w:val="00014EE2"/>
    <w:rsid w:val="0001519B"/>
    <w:rsid w:val="00015731"/>
    <w:rsid w:val="0001585A"/>
    <w:rsid w:val="00015D15"/>
    <w:rsid w:val="00015E41"/>
    <w:rsid w:val="00015E86"/>
    <w:rsid w:val="00015EC5"/>
    <w:rsid w:val="00015EE7"/>
    <w:rsid w:val="000161EF"/>
    <w:rsid w:val="0001622D"/>
    <w:rsid w:val="000163B2"/>
    <w:rsid w:val="000171F4"/>
    <w:rsid w:val="00017983"/>
    <w:rsid w:val="00017A79"/>
    <w:rsid w:val="00020113"/>
    <w:rsid w:val="000202B8"/>
    <w:rsid w:val="00020340"/>
    <w:rsid w:val="000203A6"/>
    <w:rsid w:val="000215FB"/>
    <w:rsid w:val="0002174A"/>
    <w:rsid w:val="0002190A"/>
    <w:rsid w:val="0002260A"/>
    <w:rsid w:val="00022723"/>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5B8"/>
    <w:rsid w:val="000326DB"/>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65A8"/>
    <w:rsid w:val="0003673D"/>
    <w:rsid w:val="00036778"/>
    <w:rsid w:val="00036832"/>
    <w:rsid w:val="00036B4E"/>
    <w:rsid w:val="00036BA1"/>
    <w:rsid w:val="00036DBE"/>
    <w:rsid w:val="00037A7A"/>
    <w:rsid w:val="00037ABF"/>
    <w:rsid w:val="00037AE3"/>
    <w:rsid w:val="00037D41"/>
    <w:rsid w:val="00037EF0"/>
    <w:rsid w:val="00037FE7"/>
    <w:rsid w:val="0004028D"/>
    <w:rsid w:val="000403C6"/>
    <w:rsid w:val="00040757"/>
    <w:rsid w:val="000409DA"/>
    <w:rsid w:val="00040C9C"/>
    <w:rsid w:val="00040DE2"/>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E2"/>
    <w:rsid w:val="00042576"/>
    <w:rsid w:val="000428C7"/>
    <w:rsid w:val="00042AB4"/>
    <w:rsid w:val="00042C39"/>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5BA8"/>
    <w:rsid w:val="000463AF"/>
    <w:rsid w:val="000464C1"/>
    <w:rsid w:val="00046755"/>
    <w:rsid w:val="000469A6"/>
    <w:rsid w:val="000469F8"/>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546"/>
    <w:rsid w:val="00051551"/>
    <w:rsid w:val="000515AB"/>
    <w:rsid w:val="000518ED"/>
    <w:rsid w:val="00051C02"/>
    <w:rsid w:val="00052119"/>
    <w:rsid w:val="00052823"/>
    <w:rsid w:val="00052A07"/>
    <w:rsid w:val="00052C8F"/>
    <w:rsid w:val="000534E3"/>
    <w:rsid w:val="000536E5"/>
    <w:rsid w:val="000537E8"/>
    <w:rsid w:val="0005381D"/>
    <w:rsid w:val="00053820"/>
    <w:rsid w:val="00053901"/>
    <w:rsid w:val="00053D9A"/>
    <w:rsid w:val="000541CA"/>
    <w:rsid w:val="0005441E"/>
    <w:rsid w:val="000546B9"/>
    <w:rsid w:val="000546C3"/>
    <w:rsid w:val="00054864"/>
    <w:rsid w:val="00054BCA"/>
    <w:rsid w:val="00054CD1"/>
    <w:rsid w:val="00054D99"/>
    <w:rsid w:val="00054E11"/>
    <w:rsid w:val="0005524C"/>
    <w:rsid w:val="00055521"/>
    <w:rsid w:val="00055790"/>
    <w:rsid w:val="00055995"/>
    <w:rsid w:val="00055E8A"/>
    <w:rsid w:val="00055E91"/>
    <w:rsid w:val="00055F44"/>
    <w:rsid w:val="0005606A"/>
    <w:rsid w:val="00056864"/>
    <w:rsid w:val="00056C47"/>
    <w:rsid w:val="00056F23"/>
    <w:rsid w:val="000570EA"/>
    <w:rsid w:val="00057117"/>
    <w:rsid w:val="00057135"/>
    <w:rsid w:val="00057387"/>
    <w:rsid w:val="00057774"/>
    <w:rsid w:val="0005786B"/>
    <w:rsid w:val="000578BC"/>
    <w:rsid w:val="00057A7D"/>
    <w:rsid w:val="00057BB6"/>
    <w:rsid w:val="00057C95"/>
    <w:rsid w:val="00057CA5"/>
    <w:rsid w:val="00057D2A"/>
    <w:rsid w:val="00057DD8"/>
    <w:rsid w:val="00057EB6"/>
    <w:rsid w:val="00057EF1"/>
    <w:rsid w:val="00060A2A"/>
    <w:rsid w:val="000610E2"/>
    <w:rsid w:val="00061135"/>
    <w:rsid w:val="0006132F"/>
    <w:rsid w:val="000616E7"/>
    <w:rsid w:val="00061701"/>
    <w:rsid w:val="000621E3"/>
    <w:rsid w:val="00062FFC"/>
    <w:rsid w:val="000630BE"/>
    <w:rsid w:val="000635B8"/>
    <w:rsid w:val="00063618"/>
    <w:rsid w:val="0006367D"/>
    <w:rsid w:val="00063A56"/>
    <w:rsid w:val="00063CB0"/>
    <w:rsid w:val="00063E71"/>
    <w:rsid w:val="000642C2"/>
    <w:rsid w:val="000646F7"/>
    <w:rsid w:val="0006487E"/>
    <w:rsid w:val="000648E7"/>
    <w:rsid w:val="00064DA4"/>
    <w:rsid w:val="000651FA"/>
    <w:rsid w:val="000652AD"/>
    <w:rsid w:val="0006546C"/>
    <w:rsid w:val="0006548F"/>
    <w:rsid w:val="000657CD"/>
    <w:rsid w:val="000658B0"/>
    <w:rsid w:val="000659BB"/>
    <w:rsid w:val="00065E1A"/>
    <w:rsid w:val="00065EC9"/>
    <w:rsid w:val="0006600E"/>
    <w:rsid w:val="000665F6"/>
    <w:rsid w:val="000667A6"/>
    <w:rsid w:val="00066908"/>
    <w:rsid w:val="00066AAA"/>
    <w:rsid w:val="00066BBA"/>
    <w:rsid w:val="00066D9A"/>
    <w:rsid w:val="00067001"/>
    <w:rsid w:val="00067870"/>
    <w:rsid w:val="00067A9A"/>
    <w:rsid w:val="00067D56"/>
    <w:rsid w:val="00067ED4"/>
    <w:rsid w:val="000700CC"/>
    <w:rsid w:val="00070407"/>
    <w:rsid w:val="00070710"/>
    <w:rsid w:val="00070817"/>
    <w:rsid w:val="000708F6"/>
    <w:rsid w:val="00070938"/>
    <w:rsid w:val="00070C8C"/>
    <w:rsid w:val="0007108F"/>
    <w:rsid w:val="000713D4"/>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A1C"/>
    <w:rsid w:val="00072D36"/>
    <w:rsid w:val="000732F1"/>
    <w:rsid w:val="00074102"/>
    <w:rsid w:val="00074153"/>
    <w:rsid w:val="00074215"/>
    <w:rsid w:val="000742D6"/>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B1"/>
    <w:rsid w:val="00077E5F"/>
    <w:rsid w:val="00077EDF"/>
    <w:rsid w:val="0008036A"/>
    <w:rsid w:val="000805D8"/>
    <w:rsid w:val="00080972"/>
    <w:rsid w:val="000809A9"/>
    <w:rsid w:val="00080BD2"/>
    <w:rsid w:val="0008106F"/>
    <w:rsid w:val="0008125E"/>
    <w:rsid w:val="000813E5"/>
    <w:rsid w:val="00081AE6"/>
    <w:rsid w:val="00081B49"/>
    <w:rsid w:val="00081F0A"/>
    <w:rsid w:val="0008200F"/>
    <w:rsid w:val="00082247"/>
    <w:rsid w:val="00082507"/>
    <w:rsid w:val="00082517"/>
    <w:rsid w:val="00082703"/>
    <w:rsid w:val="000827B2"/>
    <w:rsid w:val="000827CF"/>
    <w:rsid w:val="000828C6"/>
    <w:rsid w:val="00082B47"/>
    <w:rsid w:val="00082DC3"/>
    <w:rsid w:val="000830E1"/>
    <w:rsid w:val="000832B1"/>
    <w:rsid w:val="000834F8"/>
    <w:rsid w:val="00083631"/>
    <w:rsid w:val="00083699"/>
    <w:rsid w:val="00084012"/>
    <w:rsid w:val="00084290"/>
    <w:rsid w:val="00084455"/>
    <w:rsid w:val="00084853"/>
    <w:rsid w:val="00084BAF"/>
    <w:rsid w:val="00084EE4"/>
    <w:rsid w:val="00084FBD"/>
    <w:rsid w:val="00085232"/>
    <w:rsid w:val="000852C2"/>
    <w:rsid w:val="00085344"/>
    <w:rsid w:val="000854AC"/>
    <w:rsid w:val="000855EB"/>
    <w:rsid w:val="000857F5"/>
    <w:rsid w:val="00085B52"/>
    <w:rsid w:val="00085F8A"/>
    <w:rsid w:val="000865AC"/>
    <w:rsid w:val="000866F2"/>
    <w:rsid w:val="00086706"/>
    <w:rsid w:val="0008720D"/>
    <w:rsid w:val="000877CC"/>
    <w:rsid w:val="00087B70"/>
    <w:rsid w:val="00087BEE"/>
    <w:rsid w:val="0009009F"/>
    <w:rsid w:val="00090241"/>
    <w:rsid w:val="00090462"/>
    <w:rsid w:val="000905E5"/>
    <w:rsid w:val="00090691"/>
    <w:rsid w:val="00090714"/>
    <w:rsid w:val="0009074D"/>
    <w:rsid w:val="00090A23"/>
    <w:rsid w:val="00090AE0"/>
    <w:rsid w:val="00090B62"/>
    <w:rsid w:val="00090E8D"/>
    <w:rsid w:val="00090FE5"/>
    <w:rsid w:val="00091557"/>
    <w:rsid w:val="00091768"/>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CD7"/>
    <w:rsid w:val="00094FCE"/>
    <w:rsid w:val="0009510F"/>
    <w:rsid w:val="000953DE"/>
    <w:rsid w:val="000957FF"/>
    <w:rsid w:val="000959C0"/>
    <w:rsid w:val="00095CA1"/>
    <w:rsid w:val="000961E3"/>
    <w:rsid w:val="00096338"/>
    <w:rsid w:val="0009647E"/>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85"/>
    <w:rsid w:val="000A07DC"/>
    <w:rsid w:val="000A1044"/>
    <w:rsid w:val="000A114D"/>
    <w:rsid w:val="000A15F8"/>
    <w:rsid w:val="000A19CA"/>
    <w:rsid w:val="000A1B23"/>
    <w:rsid w:val="000A1B7B"/>
    <w:rsid w:val="000A1B9A"/>
    <w:rsid w:val="000A1CE4"/>
    <w:rsid w:val="000A209E"/>
    <w:rsid w:val="000A211E"/>
    <w:rsid w:val="000A2909"/>
    <w:rsid w:val="000A2CA7"/>
    <w:rsid w:val="000A2D51"/>
    <w:rsid w:val="000A3071"/>
    <w:rsid w:val="000A30C4"/>
    <w:rsid w:val="000A3A07"/>
    <w:rsid w:val="000A3E9B"/>
    <w:rsid w:val="000A3FBA"/>
    <w:rsid w:val="000A40E5"/>
    <w:rsid w:val="000A4766"/>
    <w:rsid w:val="000A4C89"/>
    <w:rsid w:val="000A4DFD"/>
    <w:rsid w:val="000A56F2"/>
    <w:rsid w:val="000A5752"/>
    <w:rsid w:val="000A5856"/>
    <w:rsid w:val="000A592D"/>
    <w:rsid w:val="000A5D67"/>
    <w:rsid w:val="000A5EEA"/>
    <w:rsid w:val="000A6581"/>
    <w:rsid w:val="000A6858"/>
    <w:rsid w:val="000A6A66"/>
    <w:rsid w:val="000A6CBE"/>
    <w:rsid w:val="000A6EE7"/>
    <w:rsid w:val="000A6FD2"/>
    <w:rsid w:val="000A7280"/>
    <w:rsid w:val="000A78F8"/>
    <w:rsid w:val="000A7FB3"/>
    <w:rsid w:val="000B053C"/>
    <w:rsid w:val="000B0565"/>
    <w:rsid w:val="000B05B9"/>
    <w:rsid w:val="000B067E"/>
    <w:rsid w:val="000B0B9D"/>
    <w:rsid w:val="000B0C1B"/>
    <w:rsid w:val="000B0D6B"/>
    <w:rsid w:val="000B0F02"/>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DB"/>
    <w:rsid w:val="000B40E9"/>
    <w:rsid w:val="000B446E"/>
    <w:rsid w:val="000B44C0"/>
    <w:rsid w:val="000B4682"/>
    <w:rsid w:val="000B4AB9"/>
    <w:rsid w:val="000B511E"/>
    <w:rsid w:val="000B5144"/>
    <w:rsid w:val="000B5223"/>
    <w:rsid w:val="000B5280"/>
    <w:rsid w:val="000B556C"/>
    <w:rsid w:val="000B58C3"/>
    <w:rsid w:val="000B5AAE"/>
    <w:rsid w:val="000B5ABF"/>
    <w:rsid w:val="000B5B96"/>
    <w:rsid w:val="000B5F16"/>
    <w:rsid w:val="000B61E9"/>
    <w:rsid w:val="000B69DC"/>
    <w:rsid w:val="000B6B02"/>
    <w:rsid w:val="000B6BAC"/>
    <w:rsid w:val="000B6ED1"/>
    <w:rsid w:val="000B708F"/>
    <w:rsid w:val="000B735A"/>
    <w:rsid w:val="000B777C"/>
    <w:rsid w:val="000C01EF"/>
    <w:rsid w:val="000C04F1"/>
    <w:rsid w:val="000C09AE"/>
    <w:rsid w:val="000C0BBC"/>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E19"/>
    <w:rsid w:val="000C2E5A"/>
    <w:rsid w:val="000C378D"/>
    <w:rsid w:val="000C37E9"/>
    <w:rsid w:val="000C386F"/>
    <w:rsid w:val="000C38AD"/>
    <w:rsid w:val="000C3D8B"/>
    <w:rsid w:val="000C42B7"/>
    <w:rsid w:val="000C476B"/>
    <w:rsid w:val="000C48B5"/>
    <w:rsid w:val="000C4A95"/>
    <w:rsid w:val="000C4D89"/>
    <w:rsid w:val="000C5371"/>
    <w:rsid w:val="000C559E"/>
    <w:rsid w:val="000C5A6E"/>
    <w:rsid w:val="000C6120"/>
    <w:rsid w:val="000C63C4"/>
    <w:rsid w:val="000C6A43"/>
    <w:rsid w:val="000C6ADF"/>
    <w:rsid w:val="000C6B18"/>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F5"/>
    <w:rsid w:val="000D14EA"/>
    <w:rsid w:val="000D1874"/>
    <w:rsid w:val="000D1FC9"/>
    <w:rsid w:val="000D2434"/>
    <w:rsid w:val="000D2834"/>
    <w:rsid w:val="000D29D4"/>
    <w:rsid w:val="000D2B97"/>
    <w:rsid w:val="000D2BA6"/>
    <w:rsid w:val="000D30B7"/>
    <w:rsid w:val="000D3419"/>
    <w:rsid w:val="000D35D1"/>
    <w:rsid w:val="000D38B0"/>
    <w:rsid w:val="000D39C3"/>
    <w:rsid w:val="000D3F27"/>
    <w:rsid w:val="000D4797"/>
    <w:rsid w:val="000D48A9"/>
    <w:rsid w:val="000D48C5"/>
    <w:rsid w:val="000D4BFF"/>
    <w:rsid w:val="000D504D"/>
    <w:rsid w:val="000D5535"/>
    <w:rsid w:val="000D5711"/>
    <w:rsid w:val="000D5798"/>
    <w:rsid w:val="000D5A84"/>
    <w:rsid w:val="000D5AC0"/>
    <w:rsid w:val="000D5B8B"/>
    <w:rsid w:val="000D5EE3"/>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B03"/>
    <w:rsid w:val="000E2C03"/>
    <w:rsid w:val="000E2F58"/>
    <w:rsid w:val="000E3075"/>
    <w:rsid w:val="000E35BD"/>
    <w:rsid w:val="000E375A"/>
    <w:rsid w:val="000E398F"/>
    <w:rsid w:val="000E399A"/>
    <w:rsid w:val="000E41ED"/>
    <w:rsid w:val="000E4372"/>
    <w:rsid w:val="000E484F"/>
    <w:rsid w:val="000E4B28"/>
    <w:rsid w:val="000E4C7E"/>
    <w:rsid w:val="000E4CE2"/>
    <w:rsid w:val="000E4E12"/>
    <w:rsid w:val="000E4F40"/>
    <w:rsid w:val="000E532D"/>
    <w:rsid w:val="000E5775"/>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E6C"/>
    <w:rsid w:val="000E7E95"/>
    <w:rsid w:val="000E7FC8"/>
    <w:rsid w:val="000F0020"/>
    <w:rsid w:val="000F013E"/>
    <w:rsid w:val="000F02E0"/>
    <w:rsid w:val="000F0492"/>
    <w:rsid w:val="000F0511"/>
    <w:rsid w:val="000F06D6"/>
    <w:rsid w:val="000F0712"/>
    <w:rsid w:val="000F082C"/>
    <w:rsid w:val="000F08D5"/>
    <w:rsid w:val="000F08F6"/>
    <w:rsid w:val="000F0D35"/>
    <w:rsid w:val="000F0DF0"/>
    <w:rsid w:val="000F0EB1"/>
    <w:rsid w:val="000F1106"/>
    <w:rsid w:val="000F1444"/>
    <w:rsid w:val="000F177D"/>
    <w:rsid w:val="000F1B26"/>
    <w:rsid w:val="000F1CD6"/>
    <w:rsid w:val="000F1D7C"/>
    <w:rsid w:val="000F236C"/>
    <w:rsid w:val="000F24F1"/>
    <w:rsid w:val="000F24F8"/>
    <w:rsid w:val="000F28E5"/>
    <w:rsid w:val="000F2CE7"/>
    <w:rsid w:val="000F2F6F"/>
    <w:rsid w:val="000F37E6"/>
    <w:rsid w:val="000F3BE9"/>
    <w:rsid w:val="000F3C8D"/>
    <w:rsid w:val="000F3F6C"/>
    <w:rsid w:val="000F4107"/>
    <w:rsid w:val="000F42ED"/>
    <w:rsid w:val="000F4328"/>
    <w:rsid w:val="000F4576"/>
    <w:rsid w:val="000F473C"/>
    <w:rsid w:val="000F4C52"/>
    <w:rsid w:val="000F4E31"/>
    <w:rsid w:val="000F4F00"/>
    <w:rsid w:val="000F5218"/>
    <w:rsid w:val="000F535A"/>
    <w:rsid w:val="000F56C5"/>
    <w:rsid w:val="000F56F4"/>
    <w:rsid w:val="000F5820"/>
    <w:rsid w:val="000F5982"/>
    <w:rsid w:val="000F5A33"/>
    <w:rsid w:val="000F5CDD"/>
    <w:rsid w:val="000F5D02"/>
    <w:rsid w:val="000F5E3D"/>
    <w:rsid w:val="000F5E55"/>
    <w:rsid w:val="000F5F11"/>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E35"/>
    <w:rsid w:val="000F7FD1"/>
    <w:rsid w:val="0010054B"/>
    <w:rsid w:val="001005EE"/>
    <w:rsid w:val="001005FF"/>
    <w:rsid w:val="00100F77"/>
    <w:rsid w:val="001012CB"/>
    <w:rsid w:val="0010175F"/>
    <w:rsid w:val="00101A33"/>
    <w:rsid w:val="00101C6B"/>
    <w:rsid w:val="00101FF4"/>
    <w:rsid w:val="00102082"/>
    <w:rsid w:val="00102274"/>
    <w:rsid w:val="001024C9"/>
    <w:rsid w:val="001028CD"/>
    <w:rsid w:val="00102A25"/>
    <w:rsid w:val="00102CFD"/>
    <w:rsid w:val="00102F46"/>
    <w:rsid w:val="0010329B"/>
    <w:rsid w:val="001032E1"/>
    <w:rsid w:val="00103546"/>
    <w:rsid w:val="00103A40"/>
    <w:rsid w:val="00103CC6"/>
    <w:rsid w:val="00103D45"/>
    <w:rsid w:val="00104740"/>
    <w:rsid w:val="00104786"/>
    <w:rsid w:val="001047AD"/>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A55"/>
    <w:rsid w:val="00112E73"/>
    <w:rsid w:val="00113156"/>
    <w:rsid w:val="001134D0"/>
    <w:rsid w:val="0011373E"/>
    <w:rsid w:val="00113CF4"/>
    <w:rsid w:val="001141FC"/>
    <w:rsid w:val="00114419"/>
    <w:rsid w:val="0011490F"/>
    <w:rsid w:val="001149BE"/>
    <w:rsid w:val="00114AFC"/>
    <w:rsid w:val="00114B1D"/>
    <w:rsid w:val="00114E9F"/>
    <w:rsid w:val="00115123"/>
    <w:rsid w:val="00115235"/>
    <w:rsid w:val="00115391"/>
    <w:rsid w:val="001153BE"/>
    <w:rsid w:val="001153EA"/>
    <w:rsid w:val="00115643"/>
    <w:rsid w:val="001156E7"/>
    <w:rsid w:val="00115A5C"/>
    <w:rsid w:val="00115BB3"/>
    <w:rsid w:val="00115BBE"/>
    <w:rsid w:val="00116555"/>
    <w:rsid w:val="00116765"/>
    <w:rsid w:val="0011699C"/>
    <w:rsid w:val="00116D77"/>
    <w:rsid w:val="001170DF"/>
    <w:rsid w:val="001172A6"/>
    <w:rsid w:val="001173D1"/>
    <w:rsid w:val="0011751E"/>
    <w:rsid w:val="0011781C"/>
    <w:rsid w:val="00117D48"/>
    <w:rsid w:val="00117F82"/>
    <w:rsid w:val="001204B4"/>
    <w:rsid w:val="001204B7"/>
    <w:rsid w:val="001208CD"/>
    <w:rsid w:val="00120A7A"/>
    <w:rsid w:val="00120BE9"/>
    <w:rsid w:val="00120F69"/>
    <w:rsid w:val="0012118B"/>
    <w:rsid w:val="0012132B"/>
    <w:rsid w:val="001219F5"/>
    <w:rsid w:val="00121A20"/>
    <w:rsid w:val="00121F7B"/>
    <w:rsid w:val="001220CB"/>
    <w:rsid w:val="0012250B"/>
    <w:rsid w:val="00122586"/>
    <w:rsid w:val="001229D1"/>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719"/>
    <w:rsid w:val="0012576E"/>
    <w:rsid w:val="00125886"/>
    <w:rsid w:val="001258FA"/>
    <w:rsid w:val="001259C2"/>
    <w:rsid w:val="00125AB5"/>
    <w:rsid w:val="00125D08"/>
    <w:rsid w:val="00125FFB"/>
    <w:rsid w:val="00126193"/>
    <w:rsid w:val="00126B4A"/>
    <w:rsid w:val="001271F6"/>
    <w:rsid w:val="0012722D"/>
    <w:rsid w:val="00127662"/>
    <w:rsid w:val="0012779E"/>
    <w:rsid w:val="0012780B"/>
    <w:rsid w:val="00127846"/>
    <w:rsid w:val="001278D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C26"/>
    <w:rsid w:val="00136D2E"/>
    <w:rsid w:val="00136F17"/>
    <w:rsid w:val="001372D1"/>
    <w:rsid w:val="00137458"/>
    <w:rsid w:val="00137AB5"/>
    <w:rsid w:val="00137B2C"/>
    <w:rsid w:val="00137DB5"/>
    <w:rsid w:val="00137F0B"/>
    <w:rsid w:val="0014000F"/>
    <w:rsid w:val="00140129"/>
    <w:rsid w:val="00140660"/>
    <w:rsid w:val="00140816"/>
    <w:rsid w:val="00140898"/>
    <w:rsid w:val="00140F96"/>
    <w:rsid w:val="001416A0"/>
    <w:rsid w:val="00141EEC"/>
    <w:rsid w:val="001424BE"/>
    <w:rsid w:val="00142843"/>
    <w:rsid w:val="00142935"/>
    <w:rsid w:val="00142FCC"/>
    <w:rsid w:val="001430C0"/>
    <w:rsid w:val="00143A22"/>
    <w:rsid w:val="00143BE9"/>
    <w:rsid w:val="00143E56"/>
    <w:rsid w:val="00144299"/>
    <w:rsid w:val="001444CB"/>
    <w:rsid w:val="00144C91"/>
    <w:rsid w:val="00144D7E"/>
    <w:rsid w:val="00144E52"/>
    <w:rsid w:val="001450C4"/>
    <w:rsid w:val="001454A0"/>
    <w:rsid w:val="001456CD"/>
    <w:rsid w:val="00145928"/>
    <w:rsid w:val="00145A16"/>
    <w:rsid w:val="00145B1C"/>
    <w:rsid w:val="00145B5E"/>
    <w:rsid w:val="00145D8D"/>
    <w:rsid w:val="00145E63"/>
    <w:rsid w:val="00146345"/>
    <w:rsid w:val="00146472"/>
    <w:rsid w:val="0014655D"/>
    <w:rsid w:val="001468F9"/>
    <w:rsid w:val="0014690C"/>
    <w:rsid w:val="0014691F"/>
    <w:rsid w:val="00146A31"/>
    <w:rsid w:val="00146CD1"/>
    <w:rsid w:val="00146EAB"/>
    <w:rsid w:val="00147076"/>
    <w:rsid w:val="001473F3"/>
    <w:rsid w:val="00147487"/>
    <w:rsid w:val="00147653"/>
    <w:rsid w:val="00147822"/>
    <w:rsid w:val="00147A23"/>
    <w:rsid w:val="00147BBC"/>
    <w:rsid w:val="00147CDE"/>
    <w:rsid w:val="00147ECC"/>
    <w:rsid w:val="00147F24"/>
    <w:rsid w:val="00147F82"/>
    <w:rsid w:val="001500CC"/>
    <w:rsid w:val="00150126"/>
    <w:rsid w:val="001501F7"/>
    <w:rsid w:val="001502EB"/>
    <w:rsid w:val="001506C0"/>
    <w:rsid w:val="001508AE"/>
    <w:rsid w:val="00150980"/>
    <w:rsid w:val="00151152"/>
    <w:rsid w:val="001518D2"/>
    <w:rsid w:val="00151E23"/>
    <w:rsid w:val="00152293"/>
    <w:rsid w:val="0015233E"/>
    <w:rsid w:val="001526E0"/>
    <w:rsid w:val="00152E0A"/>
    <w:rsid w:val="00152ECE"/>
    <w:rsid w:val="00153148"/>
    <w:rsid w:val="0015318C"/>
    <w:rsid w:val="001532E6"/>
    <w:rsid w:val="00153B2E"/>
    <w:rsid w:val="00153B59"/>
    <w:rsid w:val="00153EC4"/>
    <w:rsid w:val="0015448B"/>
    <w:rsid w:val="00154A32"/>
    <w:rsid w:val="00154F34"/>
    <w:rsid w:val="00154FD7"/>
    <w:rsid w:val="001551B4"/>
    <w:rsid w:val="001551B5"/>
    <w:rsid w:val="00155321"/>
    <w:rsid w:val="00155968"/>
    <w:rsid w:val="00155AE5"/>
    <w:rsid w:val="00155AEF"/>
    <w:rsid w:val="00155CC3"/>
    <w:rsid w:val="00155D8A"/>
    <w:rsid w:val="00155DCB"/>
    <w:rsid w:val="00155EC0"/>
    <w:rsid w:val="001562E7"/>
    <w:rsid w:val="001566BB"/>
    <w:rsid w:val="00156D2A"/>
    <w:rsid w:val="00156EE2"/>
    <w:rsid w:val="00157501"/>
    <w:rsid w:val="00157AF5"/>
    <w:rsid w:val="00157C3B"/>
    <w:rsid w:val="00157EE6"/>
    <w:rsid w:val="0016041F"/>
    <w:rsid w:val="00160B3F"/>
    <w:rsid w:val="00160C1F"/>
    <w:rsid w:val="00160CFE"/>
    <w:rsid w:val="00160FD3"/>
    <w:rsid w:val="00161118"/>
    <w:rsid w:val="0016125A"/>
    <w:rsid w:val="001612E6"/>
    <w:rsid w:val="00161ADC"/>
    <w:rsid w:val="00161BD5"/>
    <w:rsid w:val="00161C79"/>
    <w:rsid w:val="00161C85"/>
    <w:rsid w:val="00161EEC"/>
    <w:rsid w:val="0016201F"/>
    <w:rsid w:val="00162780"/>
    <w:rsid w:val="001627D9"/>
    <w:rsid w:val="00162F8A"/>
    <w:rsid w:val="0016315D"/>
    <w:rsid w:val="001635CE"/>
    <w:rsid w:val="00163681"/>
    <w:rsid w:val="001636C5"/>
    <w:rsid w:val="0016374C"/>
    <w:rsid w:val="00163D20"/>
    <w:rsid w:val="00163EEF"/>
    <w:rsid w:val="00163FB1"/>
    <w:rsid w:val="00164083"/>
    <w:rsid w:val="001642B0"/>
    <w:rsid w:val="00164733"/>
    <w:rsid w:val="00164872"/>
    <w:rsid w:val="00164880"/>
    <w:rsid w:val="00164B9E"/>
    <w:rsid w:val="00164DDB"/>
    <w:rsid w:val="001659C1"/>
    <w:rsid w:val="00165A75"/>
    <w:rsid w:val="00165C6B"/>
    <w:rsid w:val="00165EAA"/>
    <w:rsid w:val="00166014"/>
    <w:rsid w:val="00166057"/>
    <w:rsid w:val="00166167"/>
    <w:rsid w:val="00166174"/>
    <w:rsid w:val="0016628D"/>
    <w:rsid w:val="00166471"/>
    <w:rsid w:val="001666A9"/>
    <w:rsid w:val="001666DB"/>
    <w:rsid w:val="001667EC"/>
    <w:rsid w:val="00166EDC"/>
    <w:rsid w:val="00166F42"/>
    <w:rsid w:val="00167192"/>
    <w:rsid w:val="00167501"/>
    <w:rsid w:val="0016750C"/>
    <w:rsid w:val="001675C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9FE"/>
    <w:rsid w:val="00173A32"/>
    <w:rsid w:val="00173A8E"/>
    <w:rsid w:val="00173B54"/>
    <w:rsid w:val="00173DCD"/>
    <w:rsid w:val="00173F59"/>
    <w:rsid w:val="001740DA"/>
    <w:rsid w:val="001741E5"/>
    <w:rsid w:val="0017424D"/>
    <w:rsid w:val="00174C7E"/>
    <w:rsid w:val="0017502C"/>
    <w:rsid w:val="0017560C"/>
    <w:rsid w:val="00175F93"/>
    <w:rsid w:val="00176071"/>
    <w:rsid w:val="00176171"/>
    <w:rsid w:val="00176238"/>
    <w:rsid w:val="0017628B"/>
    <w:rsid w:val="001763B1"/>
    <w:rsid w:val="001763D1"/>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43F"/>
    <w:rsid w:val="001815FB"/>
    <w:rsid w:val="0018190A"/>
    <w:rsid w:val="00181BD0"/>
    <w:rsid w:val="00181DD7"/>
    <w:rsid w:val="00181FF8"/>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270"/>
    <w:rsid w:val="001854DE"/>
    <w:rsid w:val="00185DE7"/>
    <w:rsid w:val="00186338"/>
    <w:rsid w:val="001864A8"/>
    <w:rsid w:val="0018734E"/>
    <w:rsid w:val="00187647"/>
    <w:rsid w:val="001877A8"/>
    <w:rsid w:val="001877D2"/>
    <w:rsid w:val="00187FF1"/>
    <w:rsid w:val="0018AB12"/>
    <w:rsid w:val="001901A0"/>
    <w:rsid w:val="001903E5"/>
    <w:rsid w:val="00190A5B"/>
    <w:rsid w:val="00190AC1"/>
    <w:rsid w:val="00190AF9"/>
    <w:rsid w:val="00190FF2"/>
    <w:rsid w:val="001911B3"/>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B5C"/>
    <w:rsid w:val="001942EA"/>
    <w:rsid w:val="0019433B"/>
    <w:rsid w:val="001945C2"/>
    <w:rsid w:val="00194B6A"/>
    <w:rsid w:val="00194CEF"/>
    <w:rsid w:val="001952C6"/>
    <w:rsid w:val="0019553C"/>
    <w:rsid w:val="00195725"/>
    <w:rsid w:val="00195A0E"/>
    <w:rsid w:val="00195A48"/>
    <w:rsid w:val="00195B7B"/>
    <w:rsid w:val="00195CB4"/>
    <w:rsid w:val="00195DAE"/>
    <w:rsid w:val="00195E6A"/>
    <w:rsid w:val="00195EBE"/>
    <w:rsid w:val="00195FF8"/>
    <w:rsid w:val="001961A8"/>
    <w:rsid w:val="00196779"/>
    <w:rsid w:val="0019720F"/>
    <w:rsid w:val="001975CE"/>
    <w:rsid w:val="001977A1"/>
    <w:rsid w:val="0019792F"/>
    <w:rsid w:val="00197B56"/>
    <w:rsid w:val="00197DF9"/>
    <w:rsid w:val="001A0169"/>
    <w:rsid w:val="001A03DE"/>
    <w:rsid w:val="001A0461"/>
    <w:rsid w:val="001A05C7"/>
    <w:rsid w:val="001A0615"/>
    <w:rsid w:val="001A0727"/>
    <w:rsid w:val="001A0814"/>
    <w:rsid w:val="001A096F"/>
    <w:rsid w:val="001A0BAE"/>
    <w:rsid w:val="001A0D1C"/>
    <w:rsid w:val="001A0DA1"/>
    <w:rsid w:val="001A0DD9"/>
    <w:rsid w:val="001A1317"/>
    <w:rsid w:val="001A1329"/>
    <w:rsid w:val="001A175A"/>
    <w:rsid w:val="001A17FE"/>
    <w:rsid w:val="001A18D1"/>
    <w:rsid w:val="001A1987"/>
    <w:rsid w:val="001A1ABC"/>
    <w:rsid w:val="001A1B09"/>
    <w:rsid w:val="001A1B76"/>
    <w:rsid w:val="001A1D08"/>
    <w:rsid w:val="001A20D9"/>
    <w:rsid w:val="001A23D1"/>
    <w:rsid w:val="001A2564"/>
    <w:rsid w:val="001A29AE"/>
    <w:rsid w:val="001A3299"/>
    <w:rsid w:val="001A3313"/>
    <w:rsid w:val="001A384A"/>
    <w:rsid w:val="001A3885"/>
    <w:rsid w:val="001A3C1D"/>
    <w:rsid w:val="001A3C97"/>
    <w:rsid w:val="001A3E27"/>
    <w:rsid w:val="001A3E42"/>
    <w:rsid w:val="001A42DE"/>
    <w:rsid w:val="001A4636"/>
    <w:rsid w:val="001A493E"/>
    <w:rsid w:val="001A498C"/>
    <w:rsid w:val="001A4CEA"/>
    <w:rsid w:val="001A4D8A"/>
    <w:rsid w:val="001A4FBF"/>
    <w:rsid w:val="001A4FD1"/>
    <w:rsid w:val="001A52AB"/>
    <w:rsid w:val="001A5331"/>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691"/>
    <w:rsid w:val="001A6C00"/>
    <w:rsid w:val="001A6CBA"/>
    <w:rsid w:val="001A6FB6"/>
    <w:rsid w:val="001A6FB9"/>
    <w:rsid w:val="001A719B"/>
    <w:rsid w:val="001A7769"/>
    <w:rsid w:val="001A7963"/>
    <w:rsid w:val="001A796E"/>
    <w:rsid w:val="001A7A8E"/>
    <w:rsid w:val="001A7F44"/>
    <w:rsid w:val="001A7F65"/>
    <w:rsid w:val="001A7FE6"/>
    <w:rsid w:val="001B0564"/>
    <w:rsid w:val="001B0601"/>
    <w:rsid w:val="001B07E2"/>
    <w:rsid w:val="001B09A0"/>
    <w:rsid w:val="001B0CDB"/>
    <w:rsid w:val="001B0D97"/>
    <w:rsid w:val="001B102C"/>
    <w:rsid w:val="001B1215"/>
    <w:rsid w:val="001B13FE"/>
    <w:rsid w:val="001B14CF"/>
    <w:rsid w:val="001B15B6"/>
    <w:rsid w:val="001B1AC4"/>
    <w:rsid w:val="001B1B34"/>
    <w:rsid w:val="001B1B60"/>
    <w:rsid w:val="001B1F88"/>
    <w:rsid w:val="001B20C5"/>
    <w:rsid w:val="001B24E9"/>
    <w:rsid w:val="001B2705"/>
    <w:rsid w:val="001B28AC"/>
    <w:rsid w:val="001B290A"/>
    <w:rsid w:val="001B2A1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A5D"/>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05A7"/>
    <w:rsid w:val="001C08F7"/>
    <w:rsid w:val="001C0B70"/>
    <w:rsid w:val="001C115F"/>
    <w:rsid w:val="001C135E"/>
    <w:rsid w:val="001C13FE"/>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D2A"/>
    <w:rsid w:val="001C3EA4"/>
    <w:rsid w:val="001C45DC"/>
    <w:rsid w:val="001C48C4"/>
    <w:rsid w:val="001C50DB"/>
    <w:rsid w:val="001C5101"/>
    <w:rsid w:val="001C5EE9"/>
    <w:rsid w:val="001C60E3"/>
    <w:rsid w:val="001C6379"/>
    <w:rsid w:val="001C6AAD"/>
    <w:rsid w:val="001C701B"/>
    <w:rsid w:val="001C7149"/>
    <w:rsid w:val="001C7185"/>
    <w:rsid w:val="001C71F8"/>
    <w:rsid w:val="001C79EE"/>
    <w:rsid w:val="001C7DEC"/>
    <w:rsid w:val="001C7E1B"/>
    <w:rsid w:val="001D0DF4"/>
    <w:rsid w:val="001D0EB7"/>
    <w:rsid w:val="001D0EE7"/>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A90"/>
    <w:rsid w:val="001D7EA6"/>
    <w:rsid w:val="001E0011"/>
    <w:rsid w:val="001E00BC"/>
    <w:rsid w:val="001E011F"/>
    <w:rsid w:val="001E0291"/>
    <w:rsid w:val="001E02CA"/>
    <w:rsid w:val="001E0794"/>
    <w:rsid w:val="001E08ED"/>
    <w:rsid w:val="001E0B24"/>
    <w:rsid w:val="001E1582"/>
    <w:rsid w:val="001E18B9"/>
    <w:rsid w:val="001E21B8"/>
    <w:rsid w:val="001E21D6"/>
    <w:rsid w:val="001E2335"/>
    <w:rsid w:val="001E26F8"/>
    <w:rsid w:val="001E2B79"/>
    <w:rsid w:val="001E2BF3"/>
    <w:rsid w:val="001E2C53"/>
    <w:rsid w:val="001E2D37"/>
    <w:rsid w:val="001E307E"/>
    <w:rsid w:val="001E36D0"/>
    <w:rsid w:val="001E3F63"/>
    <w:rsid w:val="001E3FB2"/>
    <w:rsid w:val="001E411A"/>
    <w:rsid w:val="001E429E"/>
    <w:rsid w:val="001E46F7"/>
    <w:rsid w:val="001E5606"/>
    <w:rsid w:val="001E5806"/>
    <w:rsid w:val="001E5875"/>
    <w:rsid w:val="001E58E2"/>
    <w:rsid w:val="001E6AF4"/>
    <w:rsid w:val="001E6C36"/>
    <w:rsid w:val="001E6E2F"/>
    <w:rsid w:val="001E6F46"/>
    <w:rsid w:val="001E6F54"/>
    <w:rsid w:val="001E6F87"/>
    <w:rsid w:val="001E75B9"/>
    <w:rsid w:val="001E797D"/>
    <w:rsid w:val="001E7AED"/>
    <w:rsid w:val="001E7C9D"/>
    <w:rsid w:val="001E7E8E"/>
    <w:rsid w:val="001F00AB"/>
    <w:rsid w:val="001F05E5"/>
    <w:rsid w:val="001F06CD"/>
    <w:rsid w:val="001F0ADB"/>
    <w:rsid w:val="001F0B3C"/>
    <w:rsid w:val="001F174E"/>
    <w:rsid w:val="001F17D1"/>
    <w:rsid w:val="001F194A"/>
    <w:rsid w:val="001F196A"/>
    <w:rsid w:val="001F1E17"/>
    <w:rsid w:val="001F1F47"/>
    <w:rsid w:val="001F2094"/>
    <w:rsid w:val="001F20BF"/>
    <w:rsid w:val="001F22CD"/>
    <w:rsid w:val="001F26B8"/>
    <w:rsid w:val="001F2701"/>
    <w:rsid w:val="001F2D27"/>
    <w:rsid w:val="001F339B"/>
    <w:rsid w:val="001F36E8"/>
    <w:rsid w:val="001F3916"/>
    <w:rsid w:val="001F39DF"/>
    <w:rsid w:val="001F3AE6"/>
    <w:rsid w:val="001F3C47"/>
    <w:rsid w:val="001F3D43"/>
    <w:rsid w:val="001F4554"/>
    <w:rsid w:val="001F4580"/>
    <w:rsid w:val="001F4AE5"/>
    <w:rsid w:val="001F5099"/>
    <w:rsid w:val="001F518B"/>
    <w:rsid w:val="001F53F7"/>
    <w:rsid w:val="001F5486"/>
    <w:rsid w:val="001F54C5"/>
    <w:rsid w:val="001F5529"/>
    <w:rsid w:val="001F5614"/>
    <w:rsid w:val="001F589D"/>
    <w:rsid w:val="001F5B81"/>
    <w:rsid w:val="001F5BF9"/>
    <w:rsid w:val="001F5E17"/>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AC9"/>
    <w:rsid w:val="00200BFE"/>
    <w:rsid w:val="00200D36"/>
    <w:rsid w:val="00200E1B"/>
    <w:rsid w:val="00200F39"/>
    <w:rsid w:val="00201738"/>
    <w:rsid w:val="0020185F"/>
    <w:rsid w:val="00201A9F"/>
    <w:rsid w:val="00201AA8"/>
    <w:rsid w:val="00201B88"/>
    <w:rsid w:val="00201D78"/>
    <w:rsid w:val="00201EDA"/>
    <w:rsid w:val="00201F3A"/>
    <w:rsid w:val="00202033"/>
    <w:rsid w:val="00202089"/>
    <w:rsid w:val="0020246C"/>
    <w:rsid w:val="00202565"/>
    <w:rsid w:val="00202701"/>
    <w:rsid w:val="00202B22"/>
    <w:rsid w:val="0020315D"/>
    <w:rsid w:val="00203680"/>
    <w:rsid w:val="00203D11"/>
    <w:rsid w:val="00203F96"/>
    <w:rsid w:val="002042FD"/>
    <w:rsid w:val="0020467D"/>
    <w:rsid w:val="002047F5"/>
    <w:rsid w:val="002048D8"/>
    <w:rsid w:val="00204A57"/>
    <w:rsid w:val="00204B35"/>
    <w:rsid w:val="00204DF1"/>
    <w:rsid w:val="002051E9"/>
    <w:rsid w:val="0020570A"/>
    <w:rsid w:val="00205729"/>
    <w:rsid w:val="002057C7"/>
    <w:rsid w:val="0020596A"/>
    <w:rsid w:val="00205AEF"/>
    <w:rsid w:val="00205BEA"/>
    <w:rsid w:val="00205C65"/>
    <w:rsid w:val="00205DC0"/>
    <w:rsid w:val="00205E03"/>
    <w:rsid w:val="00206044"/>
    <w:rsid w:val="00206073"/>
    <w:rsid w:val="0020618D"/>
    <w:rsid w:val="00206626"/>
    <w:rsid w:val="00206779"/>
    <w:rsid w:val="0020677C"/>
    <w:rsid w:val="0020688F"/>
    <w:rsid w:val="002069B2"/>
    <w:rsid w:val="002069BF"/>
    <w:rsid w:val="00206B1F"/>
    <w:rsid w:val="00206D57"/>
    <w:rsid w:val="00206E0A"/>
    <w:rsid w:val="00206E9D"/>
    <w:rsid w:val="002073DE"/>
    <w:rsid w:val="0020769F"/>
    <w:rsid w:val="0020771A"/>
    <w:rsid w:val="00207774"/>
    <w:rsid w:val="00207843"/>
    <w:rsid w:val="00207FA3"/>
    <w:rsid w:val="002106A4"/>
    <w:rsid w:val="00210897"/>
    <w:rsid w:val="00210B25"/>
    <w:rsid w:val="00210FDF"/>
    <w:rsid w:val="002111EB"/>
    <w:rsid w:val="00211408"/>
    <w:rsid w:val="0021142A"/>
    <w:rsid w:val="00211502"/>
    <w:rsid w:val="00211524"/>
    <w:rsid w:val="00211E85"/>
    <w:rsid w:val="00211E92"/>
    <w:rsid w:val="00212367"/>
    <w:rsid w:val="00212711"/>
    <w:rsid w:val="002127A1"/>
    <w:rsid w:val="00212917"/>
    <w:rsid w:val="002129BE"/>
    <w:rsid w:val="00212FCF"/>
    <w:rsid w:val="00213046"/>
    <w:rsid w:val="00213502"/>
    <w:rsid w:val="00213604"/>
    <w:rsid w:val="00213644"/>
    <w:rsid w:val="002139D7"/>
    <w:rsid w:val="00213D5A"/>
    <w:rsid w:val="00213EF7"/>
    <w:rsid w:val="00214092"/>
    <w:rsid w:val="00214264"/>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712F"/>
    <w:rsid w:val="00217274"/>
    <w:rsid w:val="00217567"/>
    <w:rsid w:val="002175E7"/>
    <w:rsid w:val="00217A5C"/>
    <w:rsid w:val="00217AA8"/>
    <w:rsid w:val="00217AF8"/>
    <w:rsid w:val="00217B0A"/>
    <w:rsid w:val="00217E27"/>
    <w:rsid w:val="0022006C"/>
    <w:rsid w:val="0022042F"/>
    <w:rsid w:val="002204BF"/>
    <w:rsid w:val="00220600"/>
    <w:rsid w:val="00220C6B"/>
    <w:rsid w:val="002212EF"/>
    <w:rsid w:val="002215B8"/>
    <w:rsid w:val="00221A8D"/>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6D4"/>
    <w:rsid w:val="00224A9A"/>
    <w:rsid w:val="00224B49"/>
    <w:rsid w:val="00224B6A"/>
    <w:rsid w:val="00224C92"/>
    <w:rsid w:val="00224F86"/>
    <w:rsid w:val="0022500B"/>
    <w:rsid w:val="002251A5"/>
    <w:rsid w:val="002252C3"/>
    <w:rsid w:val="0022542F"/>
    <w:rsid w:val="00225522"/>
    <w:rsid w:val="00225709"/>
    <w:rsid w:val="00225C54"/>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D18"/>
    <w:rsid w:val="00230DEE"/>
    <w:rsid w:val="0023174F"/>
    <w:rsid w:val="002319E4"/>
    <w:rsid w:val="00232CB4"/>
    <w:rsid w:val="00232E01"/>
    <w:rsid w:val="00233051"/>
    <w:rsid w:val="002335AE"/>
    <w:rsid w:val="00233671"/>
    <w:rsid w:val="0023378F"/>
    <w:rsid w:val="00233BAE"/>
    <w:rsid w:val="00233E1D"/>
    <w:rsid w:val="002342DB"/>
    <w:rsid w:val="00234674"/>
    <w:rsid w:val="002347BA"/>
    <w:rsid w:val="00234948"/>
    <w:rsid w:val="002349BD"/>
    <w:rsid w:val="0023505F"/>
    <w:rsid w:val="00235365"/>
    <w:rsid w:val="00235632"/>
    <w:rsid w:val="00235838"/>
    <w:rsid w:val="00235872"/>
    <w:rsid w:val="002359DB"/>
    <w:rsid w:val="00235CB6"/>
    <w:rsid w:val="00235DC1"/>
    <w:rsid w:val="00235E85"/>
    <w:rsid w:val="00236001"/>
    <w:rsid w:val="00236279"/>
    <w:rsid w:val="00236433"/>
    <w:rsid w:val="00236511"/>
    <w:rsid w:val="00236663"/>
    <w:rsid w:val="00236BC9"/>
    <w:rsid w:val="00236CF6"/>
    <w:rsid w:val="00236D0F"/>
    <w:rsid w:val="00236F95"/>
    <w:rsid w:val="0023704A"/>
    <w:rsid w:val="00237146"/>
    <w:rsid w:val="0023736D"/>
    <w:rsid w:val="00237738"/>
    <w:rsid w:val="00237C35"/>
    <w:rsid w:val="00237C68"/>
    <w:rsid w:val="00237DA8"/>
    <w:rsid w:val="00237F38"/>
    <w:rsid w:val="00237FA7"/>
    <w:rsid w:val="00240091"/>
    <w:rsid w:val="00240337"/>
    <w:rsid w:val="002406CE"/>
    <w:rsid w:val="00240C99"/>
    <w:rsid w:val="00240E51"/>
    <w:rsid w:val="00241220"/>
    <w:rsid w:val="002412E2"/>
    <w:rsid w:val="0024138F"/>
    <w:rsid w:val="002413E0"/>
    <w:rsid w:val="00241559"/>
    <w:rsid w:val="00241ABA"/>
    <w:rsid w:val="00241C70"/>
    <w:rsid w:val="002420DF"/>
    <w:rsid w:val="0024219D"/>
    <w:rsid w:val="0024262E"/>
    <w:rsid w:val="00242672"/>
    <w:rsid w:val="002428DB"/>
    <w:rsid w:val="00242B07"/>
    <w:rsid w:val="00242C2A"/>
    <w:rsid w:val="00242FEC"/>
    <w:rsid w:val="00243047"/>
    <w:rsid w:val="00243302"/>
    <w:rsid w:val="0024357D"/>
    <w:rsid w:val="002435B3"/>
    <w:rsid w:val="00244047"/>
    <w:rsid w:val="00244692"/>
    <w:rsid w:val="002447D5"/>
    <w:rsid w:val="00244E26"/>
    <w:rsid w:val="002452FF"/>
    <w:rsid w:val="00245324"/>
    <w:rsid w:val="002453A9"/>
    <w:rsid w:val="002458EB"/>
    <w:rsid w:val="00245974"/>
    <w:rsid w:val="002459C9"/>
    <w:rsid w:val="00245AC9"/>
    <w:rsid w:val="00245F10"/>
    <w:rsid w:val="002460B6"/>
    <w:rsid w:val="002460BE"/>
    <w:rsid w:val="0024622D"/>
    <w:rsid w:val="0024653D"/>
    <w:rsid w:val="00246E66"/>
    <w:rsid w:val="0024719B"/>
    <w:rsid w:val="0024742C"/>
    <w:rsid w:val="002478C6"/>
    <w:rsid w:val="002479CB"/>
    <w:rsid w:val="00247DDF"/>
    <w:rsid w:val="00250023"/>
    <w:rsid w:val="002500C8"/>
    <w:rsid w:val="0025057E"/>
    <w:rsid w:val="002508DF"/>
    <w:rsid w:val="0025096A"/>
    <w:rsid w:val="00250ADE"/>
    <w:rsid w:val="00250EB0"/>
    <w:rsid w:val="00251211"/>
    <w:rsid w:val="00251493"/>
    <w:rsid w:val="00251551"/>
    <w:rsid w:val="00251A52"/>
    <w:rsid w:val="00251A90"/>
    <w:rsid w:val="00251D29"/>
    <w:rsid w:val="00251D58"/>
    <w:rsid w:val="00251F3A"/>
    <w:rsid w:val="00252528"/>
    <w:rsid w:val="0025277E"/>
    <w:rsid w:val="00252A4C"/>
    <w:rsid w:val="00252D1C"/>
    <w:rsid w:val="00252F6A"/>
    <w:rsid w:val="00253235"/>
    <w:rsid w:val="0025345B"/>
    <w:rsid w:val="00254042"/>
    <w:rsid w:val="00254108"/>
    <w:rsid w:val="002541A5"/>
    <w:rsid w:val="00254322"/>
    <w:rsid w:val="002544AA"/>
    <w:rsid w:val="00254612"/>
    <w:rsid w:val="00254B67"/>
    <w:rsid w:val="00254C21"/>
    <w:rsid w:val="00254E79"/>
    <w:rsid w:val="00254F0F"/>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5C3"/>
    <w:rsid w:val="0026069D"/>
    <w:rsid w:val="00260711"/>
    <w:rsid w:val="002609E3"/>
    <w:rsid w:val="00260A51"/>
    <w:rsid w:val="00260C61"/>
    <w:rsid w:val="00260ED7"/>
    <w:rsid w:val="00261052"/>
    <w:rsid w:val="00261353"/>
    <w:rsid w:val="002613C6"/>
    <w:rsid w:val="00261588"/>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6E8"/>
    <w:rsid w:val="00265A66"/>
    <w:rsid w:val="00265C12"/>
    <w:rsid w:val="00265CED"/>
    <w:rsid w:val="00265E29"/>
    <w:rsid w:val="00265ED5"/>
    <w:rsid w:val="00266214"/>
    <w:rsid w:val="002666C4"/>
    <w:rsid w:val="00267378"/>
    <w:rsid w:val="0026773A"/>
    <w:rsid w:val="00267AB2"/>
    <w:rsid w:val="00267C83"/>
    <w:rsid w:val="00270519"/>
    <w:rsid w:val="0027061F"/>
    <w:rsid w:val="00270BB4"/>
    <w:rsid w:val="00270D47"/>
    <w:rsid w:val="0027144F"/>
    <w:rsid w:val="00271813"/>
    <w:rsid w:val="002718DB"/>
    <w:rsid w:val="00271BE1"/>
    <w:rsid w:val="00271CE5"/>
    <w:rsid w:val="00271D24"/>
    <w:rsid w:val="00271E4A"/>
    <w:rsid w:val="00271F3A"/>
    <w:rsid w:val="00271F51"/>
    <w:rsid w:val="00271FA7"/>
    <w:rsid w:val="00271FF8"/>
    <w:rsid w:val="00272142"/>
    <w:rsid w:val="002721F9"/>
    <w:rsid w:val="002722CB"/>
    <w:rsid w:val="00272575"/>
    <w:rsid w:val="00272578"/>
    <w:rsid w:val="00272BF9"/>
    <w:rsid w:val="0027301C"/>
    <w:rsid w:val="00273096"/>
    <w:rsid w:val="00273278"/>
    <w:rsid w:val="002733D1"/>
    <w:rsid w:val="002737F4"/>
    <w:rsid w:val="00273D72"/>
    <w:rsid w:val="00274708"/>
    <w:rsid w:val="002749B4"/>
    <w:rsid w:val="00274A6C"/>
    <w:rsid w:val="002753D6"/>
    <w:rsid w:val="0027549D"/>
    <w:rsid w:val="0027561B"/>
    <w:rsid w:val="0027594A"/>
    <w:rsid w:val="00275993"/>
    <w:rsid w:val="00275AB8"/>
    <w:rsid w:val="0027610A"/>
    <w:rsid w:val="0027635F"/>
    <w:rsid w:val="00276658"/>
    <w:rsid w:val="002767E1"/>
    <w:rsid w:val="00276A0B"/>
    <w:rsid w:val="00276CBB"/>
    <w:rsid w:val="00276E8D"/>
    <w:rsid w:val="00276F31"/>
    <w:rsid w:val="00277165"/>
    <w:rsid w:val="002778A2"/>
    <w:rsid w:val="00277B81"/>
    <w:rsid w:val="00277FF3"/>
    <w:rsid w:val="0028016E"/>
    <w:rsid w:val="002802D7"/>
    <w:rsid w:val="00280584"/>
    <w:rsid w:val="002805F5"/>
    <w:rsid w:val="00280751"/>
    <w:rsid w:val="00280AEE"/>
    <w:rsid w:val="00280BFA"/>
    <w:rsid w:val="00280FB2"/>
    <w:rsid w:val="00281403"/>
    <w:rsid w:val="00281565"/>
    <w:rsid w:val="0028157C"/>
    <w:rsid w:val="002815EF"/>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714"/>
    <w:rsid w:val="00285A26"/>
    <w:rsid w:val="002860FE"/>
    <w:rsid w:val="00286AC6"/>
    <w:rsid w:val="00286ACD"/>
    <w:rsid w:val="00286F1B"/>
    <w:rsid w:val="002874F7"/>
    <w:rsid w:val="002876AA"/>
    <w:rsid w:val="002876B9"/>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5AE"/>
    <w:rsid w:val="0029282D"/>
    <w:rsid w:val="002928AA"/>
    <w:rsid w:val="00292D49"/>
    <w:rsid w:val="00292EB7"/>
    <w:rsid w:val="002930BE"/>
    <w:rsid w:val="00293394"/>
    <w:rsid w:val="002936AA"/>
    <w:rsid w:val="00293849"/>
    <w:rsid w:val="00293A91"/>
    <w:rsid w:val="00293FC1"/>
    <w:rsid w:val="00294696"/>
    <w:rsid w:val="00294748"/>
    <w:rsid w:val="0029479E"/>
    <w:rsid w:val="00294986"/>
    <w:rsid w:val="00294A2D"/>
    <w:rsid w:val="00294EF8"/>
    <w:rsid w:val="00294FCC"/>
    <w:rsid w:val="00295119"/>
    <w:rsid w:val="00295298"/>
    <w:rsid w:val="00295718"/>
    <w:rsid w:val="0029597D"/>
    <w:rsid w:val="00295D3A"/>
    <w:rsid w:val="00295F34"/>
    <w:rsid w:val="00296227"/>
    <w:rsid w:val="002962D7"/>
    <w:rsid w:val="0029662B"/>
    <w:rsid w:val="002968F0"/>
    <w:rsid w:val="00296AE7"/>
    <w:rsid w:val="00296C3B"/>
    <w:rsid w:val="00296E4E"/>
    <w:rsid w:val="00296F44"/>
    <w:rsid w:val="002975F1"/>
    <w:rsid w:val="0029777D"/>
    <w:rsid w:val="00297D6C"/>
    <w:rsid w:val="002A00F4"/>
    <w:rsid w:val="002A054D"/>
    <w:rsid w:val="002A055E"/>
    <w:rsid w:val="002A05E5"/>
    <w:rsid w:val="002A07AE"/>
    <w:rsid w:val="002A0B80"/>
    <w:rsid w:val="002A105B"/>
    <w:rsid w:val="002A13DA"/>
    <w:rsid w:val="002A1BBF"/>
    <w:rsid w:val="002A1BDE"/>
    <w:rsid w:val="002A1D4E"/>
    <w:rsid w:val="002A22FD"/>
    <w:rsid w:val="002A2577"/>
    <w:rsid w:val="002A2759"/>
    <w:rsid w:val="002A2869"/>
    <w:rsid w:val="002A2AD5"/>
    <w:rsid w:val="002A2B38"/>
    <w:rsid w:val="002A2BA1"/>
    <w:rsid w:val="002A2E6C"/>
    <w:rsid w:val="002A3089"/>
    <w:rsid w:val="002A31C1"/>
    <w:rsid w:val="002A39E4"/>
    <w:rsid w:val="002A3B89"/>
    <w:rsid w:val="002A3D6C"/>
    <w:rsid w:val="002A3EAA"/>
    <w:rsid w:val="002A4302"/>
    <w:rsid w:val="002A43FF"/>
    <w:rsid w:val="002A4516"/>
    <w:rsid w:val="002A488C"/>
    <w:rsid w:val="002A4A11"/>
    <w:rsid w:val="002A4BF9"/>
    <w:rsid w:val="002A4F28"/>
    <w:rsid w:val="002A5067"/>
    <w:rsid w:val="002A51A4"/>
    <w:rsid w:val="002A535C"/>
    <w:rsid w:val="002A5550"/>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A7BEB"/>
    <w:rsid w:val="002B063B"/>
    <w:rsid w:val="002B0763"/>
    <w:rsid w:val="002B07BC"/>
    <w:rsid w:val="002B09B7"/>
    <w:rsid w:val="002B15BB"/>
    <w:rsid w:val="002B1A36"/>
    <w:rsid w:val="002B1C7E"/>
    <w:rsid w:val="002B1F21"/>
    <w:rsid w:val="002B20A7"/>
    <w:rsid w:val="002B21BD"/>
    <w:rsid w:val="002B247B"/>
    <w:rsid w:val="002B24D6"/>
    <w:rsid w:val="002B2727"/>
    <w:rsid w:val="002B2BCF"/>
    <w:rsid w:val="002B2D2E"/>
    <w:rsid w:val="002B3195"/>
    <w:rsid w:val="002B33DA"/>
    <w:rsid w:val="002B3704"/>
    <w:rsid w:val="002B37D9"/>
    <w:rsid w:val="002B393F"/>
    <w:rsid w:val="002B3CD1"/>
    <w:rsid w:val="002B4052"/>
    <w:rsid w:val="002B44E1"/>
    <w:rsid w:val="002B474B"/>
    <w:rsid w:val="002B4847"/>
    <w:rsid w:val="002B487A"/>
    <w:rsid w:val="002B5180"/>
    <w:rsid w:val="002B5376"/>
    <w:rsid w:val="002B57D3"/>
    <w:rsid w:val="002B60FF"/>
    <w:rsid w:val="002B62A1"/>
    <w:rsid w:val="002B649F"/>
    <w:rsid w:val="002B6805"/>
    <w:rsid w:val="002B6C10"/>
    <w:rsid w:val="002B6C30"/>
    <w:rsid w:val="002B7477"/>
    <w:rsid w:val="002B7974"/>
    <w:rsid w:val="002B7B78"/>
    <w:rsid w:val="002B7CAC"/>
    <w:rsid w:val="002B7D9E"/>
    <w:rsid w:val="002C02BE"/>
    <w:rsid w:val="002C05F9"/>
    <w:rsid w:val="002C07D0"/>
    <w:rsid w:val="002C09AF"/>
    <w:rsid w:val="002C0CAF"/>
    <w:rsid w:val="002C0F8B"/>
    <w:rsid w:val="002C13C0"/>
    <w:rsid w:val="002C1C1A"/>
    <w:rsid w:val="002C1D60"/>
    <w:rsid w:val="002C2034"/>
    <w:rsid w:val="002C2745"/>
    <w:rsid w:val="002C2A87"/>
    <w:rsid w:val="002C2C36"/>
    <w:rsid w:val="002C2CEB"/>
    <w:rsid w:val="002C2E04"/>
    <w:rsid w:val="002C2FF4"/>
    <w:rsid w:val="002C34F2"/>
    <w:rsid w:val="002C370A"/>
    <w:rsid w:val="002C3A47"/>
    <w:rsid w:val="002C3EF6"/>
    <w:rsid w:val="002C3F71"/>
    <w:rsid w:val="002C4037"/>
    <w:rsid w:val="002C41E6"/>
    <w:rsid w:val="002C4290"/>
    <w:rsid w:val="002C494E"/>
    <w:rsid w:val="002C4974"/>
    <w:rsid w:val="002C4C48"/>
    <w:rsid w:val="002C4E24"/>
    <w:rsid w:val="002C4F2A"/>
    <w:rsid w:val="002C4F57"/>
    <w:rsid w:val="002C5FE4"/>
    <w:rsid w:val="002C669C"/>
    <w:rsid w:val="002C6A07"/>
    <w:rsid w:val="002C6B08"/>
    <w:rsid w:val="002C6C1C"/>
    <w:rsid w:val="002C7125"/>
    <w:rsid w:val="002C78E3"/>
    <w:rsid w:val="002C7D2C"/>
    <w:rsid w:val="002D0101"/>
    <w:rsid w:val="002D0119"/>
    <w:rsid w:val="002D071A"/>
    <w:rsid w:val="002D0943"/>
    <w:rsid w:val="002D0BC5"/>
    <w:rsid w:val="002D10A6"/>
    <w:rsid w:val="002D118B"/>
    <w:rsid w:val="002D150D"/>
    <w:rsid w:val="002D19E7"/>
    <w:rsid w:val="002D1DD7"/>
    <w:rsid w:val="002D1E5D"/>
    <w:rsid w:val="002D2099"/>
    <w:rsid w:val="002D21E8"/>
    <w:rsid w:val="002D239F"/>
    <w:rsid w:val="002D2995"/>
    <w:rsid w:val="002D2A15"/>
    <w:rsid w:val="002D2EF4"/>
    <w:rsid w:val="002D2F6E"/>
    <w:rsid w:val="002D34AC"/>
    <w:rsid w:val="002D34B2"/>
    <w:rsid w:val="002D3508"/>
    <w:rsid w:val="002D3C69"/>
    <w:rsid w:val="002D40CA"/>
    <w:rsid w:val="002D4423"/>
    <w:rsid w:val="002D44B2"/>
    <w:rsid w:val="002D46DA"/>
    <w:rsid w:val="002D48B0"/>
    <w:rsid w:val="002D4ABC"/>
    <w:rsid w:val="002D4AF0"/>
    <w:rsid w:val="002D4BF4"/>
    <w:rsid w:val="002D4C51"/>
    <w:rsid w:val="002D4DA5"/>
    <w:rsid w:val="002D4F35"/>
    <w:rsid w:val="002D51F5"/>
    <w:rsid w:val="002D5351"/>
    <w:rsid w:val="002D53EF"/>
    <w:rsid w:val="002D54D9"/>
    <w:rsid w:val="002D598F"/>
    <w:rsid w:val="002D5B37"/>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A6D"/>
    <w:rsid w:val="002E0A8F"/>
    <w:rsid w:val="002E0D5B"/>
    <w:rsid w:val="002E1000"/>
    <w:rsid w:val="002E155B"/>
    <w:rsid w:val="002E17AC"/>
    <w:rsid w:val="002E17F2"/>
    <w:rsid w:val="002E1858"/>
    <w:rsid w:val="002E1FBA"/>
    <w:rsid w:val="002E1FE1"/>
    <w:rsid w:val="002E20C7"/>
    <w:rsid w:val="002E22E2"/>
    <w:rsid w:val="002E2AB9"/>
    <w:rsid w:val="002E2AC2"/>
    <w:rsid w:val="002E2CF0"/>
    <w:rsid w:val="002E3A1E"/>
    <w:rsid w:val="002E3EEA"/>
    <w:rsid w:val="002E43A5"/>
    <w:rsid w:val="002E4628"/>
    <w:rsid w:val="002E4629"/>
    <w:rsid w:val="002E4855"/>
    <w:rsid w:val="002E4ED0"/>
    <w:rsid w:val="002E50E4"/>
    <w:rsid w:val="002E5133"/>
    <w:rsid w:val="002E51DE"/>
    <w:rsid w:val="002E5370"/>
    <w:rsid w:val="002E5433"/>
    <w:rsid w:val="002E546B"/>
    <w:rsid w:val="002E571C"/>
    <w:rsid w:val="002E5B88"/>
    <w:rsid w:val="002E5D9E"/>
    <w:rsid w:val="002E5F1C"/>
    <w:rsid w:val="002E6049"/>
    <w:rsid w:val="002E643F"/>
    <w:rsid w:val="002E68BD"/>
    <w:rsid w:val="002E69EA"/>
    <w:rsid w:val="002E6B9A"/>
    <w:rsid w:val="002E6BB9"/>
    <w:rsid w:val="002E73B3"/>
    <w:rsid w:val="002E75AB"/>
    <w:rsid w:val="002E762A"/>
    <w:rsid w:val="002E7845"/>
    <w:rsid w:val="002E7B94"/>
    <w:rsid w:val="002E7BEF"/>
    <w:rsid w:val="002E7CAE"/>
    <w:rsid w:val="002E7DB8"/>
    <w:rsid w:val="002F007D"/>
    <w:rsid w:val="002F067E"/>
    <w:rsid w:val="002F092D"/>
    <w:rsid w:val="002F09CF"/>
    <w:rsid w:val="002F0B54"/>
    <w:rsid w:val="002F0DE4"/>
    <w:rsid w:val="002F0FEB"/>
    <w:rsid w:val="002F12FC"/>
    <w:rsid w:val="002F1368"/>
    <w:rsid w:val="002F13E4"/>
    <w:rsid w:val="002F14BC"/>
    <w:rsid w:val="002F1512"/>
    <w:rsid w:val="002F15CD"/>
    <w:rsid w:val="002F1A49"/>
    <w:rsid w:val="002F1E9B"/>
    <w:rsid w:val="002F2076"/>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4E3"/>
    <w:rsid w:val="002F457E"/>
    <w:rsid w:val="002F45E3"/>
    <w:rsid w:val="002F4D00"/>
    <w:rsid w:val="002F4D2D"/>
    <w:rsid w:val="002F533D"/>
    <w:rsid w:val="002F539C"/>
    <w:rsid w:val="002F6068"/>
    <w:rsid w:val="002F6170"/>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612"/>
    <w:rsid w:val="0030173E"/>
    <w:rsid w:val="003017DD"/>
    <w:rsid w:val="00301931"/>
    <w:rsid w:val="00301C8D"/>
    <w:rsid w:val="00301CE6"/>
    <w:rsid w:val="00301E89"/>
    <w:rsid w:val="0030243A"/>
    <w:rsid w:val="0030254C"/>
    <w:rsid w:val="0030256B"/>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B11"/>
    <w:rsid w:val="00304E05"/>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E3D"/>
    <w:rsid w:val="00307299"/>
    <w:rsid w:val="0030735C"/>
    <w:rsid w:val="003073C0"/>
    <w:rsid w:val="003074AB"/>
    <w:rsid w:val="00307574"/>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982"/>
    <w:rsid w:val="00312996"/>
    <w:rsid w:val="003129B1"/>
    <w:rsid w:val="00312DC2"/>
    <w:rsid w:val="00312DCB"/>
    <w:rsid w:val="003131CE"/>
    <w:rsid w:val="00313280"/>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4DB"/>
    <w:rsid w:val="0031667D"/>
    <w:rsid w:val="00316C00"/>
    <w:rsid w:val="00316C26"/>
    <w:rsid w:val="00316F0C"/>
    <w:rsid w:val="00316FF0"/>
    <w:rsid w:val="00317145"/>
    <w:rsid w:val="0031715C"/>
    <w:rsid w:val="00317185"/>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6BB"/>
    <w:rsid w:val="00320717"/>
    <w:rsid w:val="00320856"/>
    <w:rsid w:val="00320935"/>
    <w:rsid w:val="00320C96"/>
    <w:rsid w:val="0032107F"/>
    <w:rsid w:val="003214E2"/>
    <w:rsid w:val="00321736"/>
    <w:rsid w:val="003218C7"/>
    <w:rsid w:val="003218D5"/>
    <w:rsid w:val="0032196B"/>
    <w:rsid w:val="00322328"/>
    <w:rsid w:val="003227C4"/>
    <w:rsid w:val="003229CF"/>
    <w:rsid w:val="00322C68"/>
    <w:rsid w:val="00322C6F"/>
    <w:rsid w:val="00322C9F"/>
    <w:rsid w:val="00322D29"/>
    <w:rsid w:val="00322DC9"/>
    <w:rsid w:val="003233EB"/>
    <w:rsid w:val="00323454"/>
    <w:rsid w:val="003237C9"/>
    <w:rsid w:val="00323D67"/>
    <w:rsid w:val="00323DD7"/>
    <w:rsid w:val="00323E3D"/>
    <w:rsid w:val="003240A2"/>
    <w:rsid w:val="003244F7"/>
    <w:rsid w:val="003245F1"/>
    <w:rsid w:val="00324688"/>
    <w:rsid w:val="003246B6"/>
    <w:rsid w:val="00324A63"/>
    <w:rsid w:val="00324CC7"/>
    <w:rsid w:val="00324D23"/>
    <w:rsid w:val="00324E87"/>
    <w:rsid w:val="00325397"/>
    <w:rsid w:val="003255B6"/>
    <w:rsid w:val="00325E2A"/>
    <w:rsid w:val="0032617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81"/>
    <w:rsid w:val="00331E58"/>
    <w:rsid w:val="00332203"/>
    <w:rsid w:val="0033221D"/>
    <w:rsid w:val="00332249"/>
    <w:rsid w:val="0033227A"/>
    <w:rsid w:val="00332728"/>
    <w:rsid w:val="0033289A"/>
    <w:rsid w:val="00332ABF"/>
    <w:rsid w:val="00332B3B"/>
    <w:rsid w:val="00332C35"/>
    <w:rsid w:val="00332CA0"/>
    <w:rsid w:val="00332D87"/>
    <w:rsid w:val="00332E36"/>
    <w:rsid w:val="003337A6"/>
    <w:rsid w:val="003337CC"/>
    <w:rsid w:val="00333862"/>
    <w:rsid w:val="00333A59"/>
    <w:rsid w:val="00333B91"/>
    <w:rsid w:val="00334440"/>
    <w:rsid w:val="003344E6"/>
    <w:rsid w:val="00334579"/>
    <w:rsid w:val="00334767"/>
    <w:rsid w:val="00334B88"/>
    <w:rsid w:val="00334CA9"/>
    <w:rsid w:val="003350E5"/>
    <w:rsid w:val="00335201"/>
    <w:rsid w:val="00335550"/>
    <w:rsid w:val="00335573"/>
    <w:rsid w:val="00335858"/>
    <w:rsid w:val="003359A9"/>
    <w:rsid w:val="003359AD"/>
    <w:rsid w:val="00335D62"/>
    <w:rsid w:val="00335EAA"/>
    <w:rsid w:val="00335F76"/>
    <w:rsid w:val="003363C8"/>
    <w:rsid w:val="003369C1"/>
    <w:rsid w:val="00336BDA"/>
    <w:rsid w:val="00336BED"/>
    <w:rsid w:val="00336E67"/>
    <w:rsid w:val="00336EC5"/>
    <w:rsid w:val="00336FBC"/>
    <w:rsid w:val="00337320"/>
    <w:rsid w:val="00337B58"/>
    <w:rsid w:val="00337C39"/>
    <w:rsid w:val="00337C73"/>
    <w:rsid w:val="003400BA"/>
    <w:rsid w:val="0034024A"/>
    <w:rsid w:val="00340B15"/>
    <w:rsid w:val="00340E2D"/>
    <w:rsid w:val="00341008"/>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67A"/>
    <w:rsid w:val="003448C6"/>
    <w:rsid w:val="00344A98"/>
    <w:rsid w:val="00344F0D"/>
    <w:rsid w:val="00344FCF"/>
    <w:rsid w:val="0034502B"/>
    <w:rsid w:val="003457BF"/>
    <w:rsid w:val="00345A93"/>
    <w:rsid w:val="00345F0A"/>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EEC"/>
    <w:rsid w:val="003521E9"/>
    <w:rsid w:val="0035239F"/>
    <w:rsid w:val="003526ED"/>
    <w:rsid w:val="00352764"/>
    <w:rsid w:val="003531FD"/>
    <w:rsid w:val="003538E5"/>
    <w:rsid w:val="00353900"/>
    <w:rsid w:val="003539C5"/>
    <w:rsid w:val="00353B6A"/>
    <w:rsid w:val="003541DC"/>
    <w:rsid w:val="003544A7"/>
    <w:rsid w:val="003545E9"/>
    <w:rsid w:val="003548F9"/>
    <w:rsid w:val="00354AA2"/>
    <w:rsid w:val="00354B20"/>
    <w:rsid w:val="00354D9B"/>
    <w:rsid w:val="00354DA2"/>
    <w:rsid w:val="00354EBD"/>
    <w:rsid w:val="003552E9"/>
    <w:rsid w:val="003555CB"/>
    <w:rsid w:val="0035568C"/>
    <w:rsid w:val="003557AD"/>
    <w:rsid w:val="0035592E"/>
    <w:rsid w:val="00355B51"/>
    <w:rsid w:val="00355CE7"/>
    <w:rsid w:val="00356070"/>
    <w:rsid w:val="00356489"/>
    <w:rsid w:val="003565D2"/>
    <w:rsid w:val="0035666A"/>
    <w:rsid w:val="003567B2"/>
    <w:rsid w:val="00356841"/>
    <w:rsid w:val="00356C73"/>
    <w:rsid w:val="00357028"/>
    <w:rsid w:val="0035713A"/>
    <w:rsid w:val="00357380"/>
    <w:rsid w:val="00357631"/>
    <w:rsid w:val="003579B1"/>
    <w:rsid w:val="00357CB5"/>
    <w:rsid w:val="00357DD6"/>
    <w:rsid w:val="0036019B"/>
    <w:rsid w:val="003602D9"/>
    <w:rsid w:val="003604CE"/>
    <w:rsid w:val="00360508"/>
    <w:rsid w:val="0036050B"/>
    <w:rsid w:val="00360633"/>
    <w:rsid w:val="00360746"/>
    <w:rsid w:val="00360814"/>
    <w:rsid w:val="00360DD2"/>
    <w:rsid w:val="00360E60"/>
    <w:rsid w:val="00361082"/>
    <w:rsid w:val="003617EA"/>
    <w:rsid w:val="0036184B"/>
    <w:rsid w:val="00361BCA"/>
    <w:rsid w:val="00361CD7"/>
    <w:rsid w:val="00361FC5"/>
    <w:rsid w:val="00362453"/>
    <w:rsid w:val="00362805"/>
    <w:rsid w:val="003628FF"/>
    <w:rsid w:val="00362B33"/>
    <w:rsid w:val="00362CB9"/>
    <w:rsid w:val="00362F3E"/>
    <w:rsid w:val="00363245"/>
    <w:rsid w:val="003637F3"/>
    <w:rsid w:val="003638F6"/>
    <w:rsid w:val="00363A88"/>
    <w:rsid w:val="0036419D"/>
    <w:rsid w:val="003643AF"/>
    <w:rsid w:val="003643C4"/>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687"/>
    <w:rsid w:val="00367B32"/>
    <w:rsid w:val="00370131"/>
    <w:rsid w:val="00370305"/>
    <w:rsid w:val="003704F3"/>
    <w:rsid w:val="00370501"/>
    <w:rsid w:val="0037078E"/>
    <w:rsid w:val="00370B4A"/>
    <w:rsid w:val="00370E47"/>
    <w:rsid w:val="00370F24"/>
    <w:rsid w:val="00370F6D"/>
    <w:rsid w:val="00371129"/>
    <w:rsid w:val="003711B9"/>
    <w:rsid w:val="00371541"/>
    <w:rsid w:val="0037200F"/>
    <w:rsid w:val="0037283A"/>
    <w:rsid w:val="00372DA1"/>
    <w:rsid w:val="00372E24"/>
    <w:rsid w:val="00372E3E"/>
    <w:rsid w:val="00372E6F"/>
    <w:rsid w:val="0037344B"/>
    <w:rsid w:val="0037350A"/>
    <w:rsid w:val="003738AA"/>
    <w:rsid w:val="00373F16"/>
    <w:rsid w:val="00374259"/>
    <w:rsid w:val="00374289"/>
    <w:rsid w:val="003742AC"/>
    <w:rsid w:val="003743BE"/>
    <w:rsid w:val="003743CC"/>
    <w:rsid w:val="00374553"/>
    <w:rsid w:val="00374CC9"/>
    <w:rsid w:val="00374E55"/>
    <w:rsid w:val="0037512C"/>
    <w:rsid w:val="003752D5"/>
    <w:rsid w:val="003755A0"/>
    <w:rsid w:val="00375617"/>
    <w:rsid w:val="00375D39"/>
    <w:rsid w:val="00376169"/>
    <w:rsid w:val="00376667"/>
    <w:rsid w:val="0037674F"/>
    <w:rsid w:val="003767EF"/>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6D"/>
    <w:rsid w:val="003823CC"/>
    <w:rsid w:val="00382495"/>
    <w:rsid w:val="003827A6"/>
    <w:rsid w:val="00382940"/>
    <w:rsid w:val="00382BE5"/>
    <w:rsid w:val="00382E94"/>
    <w:rsid w:val="00382ED7"/>
    <w:rsid w:val="0038334D"/>
    <w:rsid w:val="003833F5"/>
    <w:rsid w:val="00383499"/>
    <w:rsid w:val="003835E8"/>
    <w:rsid w:val="00383892"/>
    <w:rsid w:val="00383E5A"/>
    <w:rsid w:val="00383F2A"/>
    <w:rsid w:val="0038480D"/>
    <w:rsid w:val="00384C62"/>
    <w:rsid w:val="00384C7A"/>
    <w:rsid w:val="00385276"/>
    <w:rsid w:val="0038579D"/>
    <w:rsid w:val="00385917"/>
    <w:rsid w:val="00385B6E"/>
    <w:rsid w:val="00385BF0"/>
    <w:rsid w:val="00385DDC"/>
    <w:rsid w:val="003860C2"/>
    <w:rsid w:val="0038619F"/>
    <w:rsid w:val="00386273"/>
    <w:rsid w:val="0038672F"/>
    <w:rsid w:val="00386810"/>
    <w:rsid w:val="00386AC4"/>
    <w:rsid w:val="00386B94"/>
    <w:rsid w:val="00386BD1"/>
    <w:rsid w:val="00386F8C"/>
    <w:rsid w:val="00387061"/>
    <w:rsid w:val="003872EA"/>
    <w:rsid w:val="00387372"/>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46F"/>
    <w:rsid w:val="00391AA5"/>
    <w:rsid w:val="00391E34"/>
    <w:rsid w:val="003923EE"/>
    <w:rsid w:val="00392B14"/>
    <w:rsid w:val="00392C65"/>
    <w:rsid w:val="00392D2A"/>
    <w:rsid w:val="00392D8A"/>
    <w:rsid w:val="00392E1A"/>
    <w:rsid w:val="00393044"/>
    <w:rsid w:val="00393238"/>
    <w:rsid w:val="003939FF"/>
    <w:rsid w:val="00393A02"/>
    <w:rsid w:val="00393A11"/>
    <w:rsid w:val="0039439B"/>
    <w:rsid w:val="0039448B"/>
    <w:rsid w:val="0039484A"/>
    <w:rsid w:val="00394C04"/>
    <w:rsid w:val="00394E0D"/>
    <w:rsid w:val="00394EAF"/>
    <w:rsid w:val="00395555"/>
    <w:rsid w:val="0039561A"/>
    <w:rsid w:val="0039598B"/>
    <w:rsid w:val="00396092"/>
    <w:rsid w:val="0039612F"/>
    <w:rsid w:val="00396187"/>
    <w:rsid w:val="00396323"/>
    <w:rsid w:val="0039642C"/>
    <w:rsid w:val="0039656A"/>
    <w:rsid w:val="0039664B"/>
    <w:rsid w:val="00396931"/>
    <w:rsid w:val="00396D60"/>
    <w:rsid w:val="00397030"/>
    <w:rsid w:val="0039705A"/>
    <w:rsid w:val="0039718E"/>
    <w:rsid w:val="00397235"/>
    <w:rsid w:val="0039787D"/>
    <w:rsid w:val="00397899"/>
    <w:rsid w:val="00397983"/>
    <w:rsid w:val="003A001F"/>
    <w:rsid w:val="003A005B"/>
    <w:rsid w:val="003A012D"/>
    <w:rsid w:val="003A02AE"/>
    <w:rsid w:val="003A05EF"/>
    <w:rsid w:val="003A0691"/>
    <w:rsid w:val="003A06D4"/>
    <w:rsid w:val="003A0C84"/>
    <w:rsid w:val="003A0CDD"/>
    <w:rsid w:val="003A0E18"/>
    <w:rsid w:val="003A10EE"/>
    <w:rsid w:val="003A1127"/>
    <w:rsid w:val="003A16C0"/>
    <w:rsid w:val="003A1F44"/>
    <w:rsid w:val="003A2223"/>
    <w:rsid w:val="003A230A"/>
    <w:rsid w:val="003A25B1"/>
    <w:rsid w:val="003A2946"/>
    <w:rsid w:val="003A2A0F"/>
    <w:rsid w:val="003A2A6D"/>
    <w:rsid w:val="003A2CDA"/>
    <w:rsid w:val="003A2DC5"/>
    <w:rsid w:val="003A300E"/>
    <w:rsid w:val="003A3084"/>
    <w:rsid w:val="003A36C4"/>
    <w:rsid w:val="003A37B1"/>
    <w:rsid w:val="003A3F53"/>
    <w:rsid w:val="003A4503"/>
    <w:rsid w:val="003A45A1"/>
    <w:rsid w:val="003A46F6"/>
    <w:rsid w:val="003A46FA"/>
    <w:rsid w:val="003A48EF"/>
    <w:rsid w:val="003A5175"/>
    <w:rsid w:val="003A5A1F"/>
    <w:rsid w:val="003A5A50"/>
    <w:rsid w:val="003A5B0A"/>
    <w:rsid w:val="003A5D07"/>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919"/>
    <w:rsid w:val="003B0A32"/>
    <w:rsid w:val="003B0C00"/>
    <w:rsid w:val="003B0C75"/>
    <w:rsid w:val="003B0DB1"/>
    <w:rsid w:val="003B1207"/>
    <w:rsid w:val="003B159C"/>
    <w:rsid w:val="003B16D1"/>
    <w:rsid w:val="003B1A3E"/>
    <w:rsid w:val="003B1BCA"/>
    <w:rsid w:val="003B2091"/>
    <w:rsid w:val="003B22BB"/>
    <w:rsid w:val="003B24E3"/>
    <w:rsid w:val="003B28F8"/>
    <w:rsid w:val="003B2D27"/>
    <w:rsid w:val="003B2D69"/>
    <w:rsid w:val="003B2E10"/>
    <w:rsid w:val="003B31E3"/>
    <w:rsid w:val="003B3684"/>
    <w:rsid w:val="003B369F"/>
    <w:rsid w:val="003B36A3"/>
    <w:rsid w:val="003B3A51"/>
    <w:rsid w:val="003B3AD1"/>
    <w:rsid w:val="003B3F8C"/>
    <w:rsid w:val="003B41BE"/>
    <w:rsid w:val="003B4362"/>
    <w:rsid w:val="003B4641"/>
    <w:rsid w:val="003B4786"/>
    <w:rsid w:val="003B4807"/>
    <w:rsid w:val="003B4922"/>
    <w:rsid w:val="003B4D92"/>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C3B"/>
    <w:rsid w:val="003C0F1E"/>
    <w:rsid w:val="003C11C8"/>
    <w:rsid w:val="003C137B"/>
    <w:rsid w:val="003C13AF"/>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CBE"/>
    <w:rsid w:val="003C3E60"/>
    <w:rsid w:val="003C4059"/>
    <w:rsid w:val="003C40B0"/>
    <w:rsid w:val="003C49D0"/>
    <w:rsid w:val="003C4FB1"/>
    <w:rsid w:val="003C5086"/>
    <w:rsid w:val="003C5740"/>
    <w:rsid w:val="003C574A"/>
    <w:rsid w:val="003C5B60"/>
    <w:rsid w:val="003C5F2F"/>
    <w:rsid w:val="003C60B2"/>
    <w:rsid w:val="003C670E"/>
    <w:rsid w:val="003C6A72"/>
    <w:rsid w:val="003C6AE9"/>
    <w:rsid w:val="003C6EFB"/>
    <w:rsid w:val="003C73B6"/>
    <w:rsid w:val="003C7806"/>
    <w:rsid w:val="003C7B43"/>
    <w:rsid w:val="003C7C32"/>
    <w:rsid w:val="003D00AB"/>
    <w:rsid w:val="003D055C"/>
    <w:rsid w:val="003D0756"/>
    <w:rsid w:val="003D0B9C"/>
    <w:rsid w:val="003D109F"/>
    <w:rsid w:val="003D125A"/>
    <w:rsid w:val="003D12CF"/>
    <w:rsid w:val="003D1649"/>
    <w:rsid w:val="003D1BE6"/>
    <w:rsid w:val="003D21D7"/>
    <w:rsid w:val="003D2478"/>
    <w:rsid w:val="003D259E"/>
    <w:rsid w:val="003D2825"/>
    <w:rsid w:val="003D2CE1"/>
    <w:rsid w:val="003D30A9"/>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5163"/>
    <w:rsid w:val="003D5276"/>
    <w:rsid w:val="003D54FE"/>
    <w:rsid w:val="003D57C7"/>
    <w:rsid w:val="003D5928"/>
    <w:rsid w:val="003D5B1F"/>
    <w:rsid w:val="003D5DBD"/>
    <w:rsid w:val="003D6273"/>
    <w:rsid w:val="003D63A2"/>
    <w:rsid w:val="003D640E"/>
    <w:rsid w:val="003D66D0"/>
    <w:rsid w:val="003D6AE6"/>
    <w:rsid w:val="003D7350"/>
    <w:rsid w:val="003D7521"/>
    <w:rsid w:val="003D77B7"/>
    <w:rsid w:val="003D79E6"/>
    <w:rsid w:val="003D7C31"/>
    <w:rsid w:val="003D7D25"/>
    <w:rsid w:val="003E0108"/>
    <w:rsid w:val="003E059B"/>
    <w:rsid w:val="003E06B4"/>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864"/>
    <w:rsid w:val="003E295A"/>
    <w:rsid w:val="003E2ACB"/>
    <w:rsid w:val="003E2E16"/>
    <w:rsid w:val="003E32FD"/>
    <w:rsid w:val="003E361F"/>
    <w:rsid w:val="003E3727"/>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DB8"/>
    <w:rsid w:val="003F1E99"/>
    <w:rsid w:val="003F23D5"/>
    <w:rsid w:val="003F2B51"/>
    <w:rsid w:val="003F2BE4"/>
    <w:rsid w:val="003F2CD4"/>
    <w:rsid w:val="003F2DFE"/>
    <w:rsid w:val="003F367D"/>
    <w:rsid w:val="003F3885"/>
    <w:rsid w:val="003F3E02"/>
    <w:rsid w:val="003F3EED"/>
    <w:rsid w:val="003F3F24"/>
    <w:rsid w:val="003F4448"/>
    <w:rsid w:val="003F481C"/>
    <w:rsid w:val="003F4BAF"/>
    <w:rsid w:val="003F4F89"/>
    <w:rsid w:val="003F59D8"/>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B66"/>
    <w:rsid w:val="003F7BC3"/>
    <w:rsid w:val="003F7C42"/>
    <w:rsid w:val="003F7CD0"/>
    <w:rsid w:val="004000E8"/>
    <w:rsid w:val="00400BF4"/>
    <w:rsid w:val="00400CE3"/>
    <w:rsid w:val="004013A0"/>
    <w:rsid w:val="004015BF"/>
    <w:rsid w:val="004017B8"/>
    <w:rsid w:val="00401912"/>
    <w:rsid w:val="00401A23"/>
    <w:rsid w:val="00401C2E"/>
    <w:rsid w:val="00401CA6"/>
    <w:rsid w:val="00401F2B"/>
    <w:rsid w:val="0040252C"/>
    <w:rsid w:val="00402C54"/>
    <w:rsid w:val="00402E2B"/>
    <w:rsid w:val="00402E76"/>
    <w:rsid w:val="00402EE9"/>
    <w:rsid w:val="00402F21"/>
    <w:rsid w:val="004031C1"/>
    <w:rsid w:val="00403AB2"/>
    <w:rsid w:val="00404060"/>
    <w:rsid w:val="00404127"/>
    <w:rsid w:val="0040449B"/>
    <w:rsid w:val="00404849"/>
    <w:rsid w:val="00404C26"/>
    <w:rsid w:val="00404EF7"/>
    <w:rsid w:val="00404F45"/>
    <w:rsid w:val="00404F85"/>
    <w:rsid w:val="0040512B"/>
    <w:rsid w:val="004053A7"/>
    <w:rsid w:val="00405446"/>
    <w:rsid w:val="00405883"/>
    <w:rsid w:val="00405B85"/>
    <w:rsid w:val="00405CA5"/>
    <w:rsid w:val="00405DC0"/>
    <w:rsid w:val="00406118"/>
    <w:rsid w:val="00406276"/>
    <w:rsid w:val="00406625"/>
    <w:rsid w:val="004069A7"/>
    <w:rsid w:val="00406A0F"/>
    <w:rsid w:val="00406BA3"/>
    <w:rsid w:val="00406F60"/>
    <w:rsid w:val="0040714B"/>
    <w:rsid w:val="004071E8"/>
    <w:rsid w:val="00407473"/>
    <w:rsid w:val="00407A2D"/>
    <w:rsid w:val="00407CD3"/>
    <w:rsid w:val="00410134"/>
    <w:rsid w:val="004108B5"/>
    <w:rsid w:val="0041094C"/>
    <w:rsid w:val="00410A55"/>
    <w:rsid w:val="00410B72"/>
    <w:rsid w:val="00410F18"/>
    <w:rsid w:val="0041111D"/>
    <w:rsid w:val="00411280"/>
    <w:rsid w:val="004112B9"/>
    <w:rsid w:val="00411584"/>
    <w:rsid w:val="00411967"/>
    <w:rsid w:val="00411B69"/>
    <w:rsid w:val="00411BAF"/>
    <w:rsid w:val="00412229"/>
    <w:rsid w:val="0041263E"/>
    <w:rsid w:val="004126CB"/>
    <w:rsid w:val="004126CD"/>
    <w:rsid w:val="00412E4B"/>
    <w:rsid w:val="00412EDC"/>
    <w:rsid w:val="004133D0"/>
    <w:rsid w:val="004137CE"/>
    <w:rsid w:val="00413831"/>
    <w:rsid w:val="00413A34"/>
    <w:rsid w:val="00413AAC"/>
    <w:rsid w:val="00413D19"/>
    <w:rsid w:val="00413E92"/>
    <w:rsid w:val="00414506"/>
    <w:rsid w:val="004147A8"/>
    <w:rsid w:val="0041494A"/>
    <w:rsid w:val="00414A65"/>
    <w:rsid w:val="00414AD2"/>
    <w:rsid w:val="0041645C"/>
    <w:rsid w:val="004168BF"/>
    <w:rsid w:val="00416A3E"/>
    <w:rsid w:val="00416D53"/>
    <w:rsid w:val="004171F3"/>
    <w:rsid w:val="004177BF"/>
    <w:rsid w:val="00417869"/>
    <w:rsid w:val="00417889"/>
    <w:rsid w:val="00417BD9"/>
    <w:rsid w:val="00417C75"/>
    <w:rsid w:val="00417F77"/>
    <w:rsid w:val="00420077"/>
    <w:rsid w:val="004202A1"/>
    <w:rsid w:val="0042040A"/>
    <w:rsid w:val="0042059C"/>
    <w:rsid w:val="0042073F"/>
    <w:rsid w:val="00421014"/>
    <w:rsid w:val="00421105"/>
    <w:rsid w:val="00421770"/>
    <w:rsid w:val="00421809"/>
    <w:rsid w:val="0042190A"/>
    <w:rsid w:val="00421D41"/>
    <w:rsid w:val="00421F8B"/>
    <w:rsid w:val="00421FB2"/>
    <w:rsid w:val="0042256F"/>
    <w:rsid w:val="0042263A"/>
    <w:rsid w:val="00422AA4"/>
    <w:rsid w:val="00422E98"/>
    <w:rsid w:val="0042366A"/>
    <w:rsid w:val="004236A5"/>
    <w:rsid w:val="0042379E"/>
    <w:rsid w:val="00423A23"/>
    <w:rsid w:val="00423ECF"/>
    <w:rsid w:val="004242BF"/>
    <w:rsid w:val="004242F4"/>
    <w:rsid w:val="00424481"/>
    <w:rsid w:val="004246E8"/>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84"/>
    <w:rsid w:val="00426DA6"/>
    <w:rsid w:val="00427248"/>
    <w:rsid w:val="004273D6"/>
    <w:rsid w:val="0043068C"/>
    <w:rsid w:val="004306D1"/>
    <w:rsid w:val="00430A26"/>
    <w:rsid w:val="00430B0B"/>
    <w:rsid w:val="00430DED"/>
    <w:rsid w:val="00431072"/>
    <w:rsid w:val="004312D3"/>
    <w:rsid w:val="00431364"/>
    <w:rsid w:val="00431832"/>
    <w:rsid w:val="00431B84"/>
    <w:rsid w:val="00431BD8"/>
    <w:rsid w:val="00431DB2"/>
    <w:rsid w:val="0043214B"/>
    <w:rsid w:val="00432175"/>
    <w:rsid w:val="00432B67"/>
    <w:rsid w:val="00432C4C"/>
    <w:rsid w:val="00432C7A"/>
    <w:rsid w:val="00433059"/>
    <w:rsid w:val="00433237"/>
    <w:rsid w:val="0043354A"/>
    <w:rsid w:val="00433773"/>
    <w:rsid w:val="004337C4"/>
    <w:rsid w:val="00433C4E"/>
    <w:rsid w:val="00433CDA"/>
    <w:rsid w:val="00433F4F"/>
    <w:rsid w:val="00433F79"/>
    <w:rsid w:val="00434FE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B61"/>
    <w:rsid w:val="00437CC5"/>
    <w:rsid w:val="00437F12"/>
    <w:rsid w:val="004400B0"/>
    <w:rsid w:val="004405AF"/>
    <w:rsid w:val="004407FF"/>
    <w:rsid w:val="00440F49"/>
    <w:rsid w:val="004410F6"/>
    <w:rsid w:val="00441161"/>
    <w:rsid w:val="00441679"/>
    <w:rsid w:val="004416A8"/>
    <w:rsid w:val="004417AC"/>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EF"/>
    <w:rsid w:val="00444F56"/>
    <w:rsid w:val="00445461"/>
    <w:rsid w:val="00445616"/>
    <w:rsid w:val="00445A86"/>
    <w:rsid w:val="00445C62"/>
    <w:rsid w:val="00445D13"/>
    <w:rsid w:val="004461B6"/>
    <w:rsid w:val="004462CC"/>
    <w:rsid w:val="0044640F"/>
    <w:rsid w:val="00446488"/>
    <w:rsid w:val="00446A9A"/>
    <w:rsid w:val="00446C7C"/>
    <w:rsid w:val="004473AF"/>
    <w:rsid w:val="004477F0"/>
    <w:rsid w:val="00447938"/>
    <w:rsid w:val="00447AFC"/>
    <w:rsid w:val="004503EA"/>
    <w:rsid w:val="0045050D"/>
    <w:rsid w:val="0045088D"/>
    <w:rsid w:val="00450A29"/>
    <w:rsid w:val="00450B33"/>
    <w:rsid w:val="0045113B"/>
    <w:rsid w:val="004511BB"/>
    <w:rsid w:val="004517AA"/>
    <w:rsid w:val="00451DAA"/>
    <w:rsid w:val="00452481"/>
    <w:rsid w:val="00452565"/>
    <w:rsid w:val="0045272D"/>
    <w:rsid w:val="00452902"/>
    <w:rsid w:val="00452B09"/>
    <w:rsid w:val="00452BAC"/>
    <w:rsid w:val="00452CAA"/>
    <w:rsid w:val="00452CAC"/>
    <w:rsid w:val="00452FCA"/>
    <w:rsid w:val="00453AAC"/>
    <w:rsid w:val="00453BC3"/>
    <w:rsid w:val="00453FDB"/>
    <w:rsid w:val="0045436A"/>
    <w:rsid w:val="00454B62"/>
    <w:rsid w:val="00454DD7"/>
    <w:rsid w:val="00454EEE"/>
    <w:rsid w:val="004553BA"/>
    <w:rsid w:val="0045542E"/>
    <w:rsid w:val="00455557"/>
    <w:rsid w:val="004555EC"/>
    <w:rsid w:val="00455858"/>
    <w:rsid w:val="00455C58"/>
    <w:rsid w:val="004560FF"/>
    <w:rsid w:val="004561DA"/>
    <w:rsid w:val="004563B9"/>
    <w:rsid w:val="004564EF"/>
    <w:rsid w:val="004570C0"/>
    <w:rsid w:val="0045716B"/>
    <w:rsid w:val="0045739A"/>
    <w:rsid w:val="00457565"/>
    <w:rsid w:val="004578CB"/>
    <w:rsid w:val="00457937"/>
    <w:rsid w:val="00457B71"/>
    <w:rsid w:val="00460188"/>
    <w:rsid w:val="00460248"/>
    <w:rsid w:val="00460414"/>
    <w:rsid w:val="0046078E"/>
    <w:rsid w:val="004607E2"/>
    <w:rsid w:val="00460887"/>
    <w:rsid w:val="00460BCD"/>
    <w:rsid w:val="00460D0F"/>
    <w:rsid w:val="00460EB0"/>
    <w:rsid w:val="0046141C"/>
    <w:rsid w:val="0046147A"/>
    <w:rsid w:val="004616B9"/>
    <w:rsid w:val="00461B31"/>
    <w:rsid w:val="00461C59"/>
    <w:rsid w:val="00461C91"/>
    <w:rsid w:val="00461D39"/>
    <w:rsid w:val="00461E47"/>
    <w:rsid w:val="00461EC7"/>
    <w:rsid w:val="004620A1"/>
    <w:rsid w:val="00462679"/>
    <w:rsid w:val="00462685"/>
    <w:rsid w:val="004628B3"/>
    <w:rsid w:val="00462B32"/>
    <w:rsid w:val="00463077"/>
    <w:rsid w:val="004635AD"/>
    <w:rsid w:val="00463633"/>
    <w:rsid w:val="00463C3C"/>
    <w:rsid w:val="00463D32"/>
    <w:rsid w:val="00464175"/>
    <w:rsid w:val="00464689"/>
    <w:rsid w:val="00465565"/>
    <w:rsid w:val="004657B5"/>
    <w:rsid w:val="00465C2D"/>
    <w:rsid w:val="00465DD1"/>
    <w:rsid w:val="00465DFD"/>
    <w:rsid w:val="004661B0"/>
    <w:rsid w:val="00466957"/>
    <w:rsid w:val="004669E2"/>
    <w:rsid w:val="00466D78"/>
    <w:rsid w:val="00466F3C"/>
    <w:rsid w:val="00466F98"/>
    <w:rsid w:val="00466FC3"/>
    <w:rsid w:val="00467BB7"/>
    <w:rsid w:val="00467E47"/>
    <w:rsid w:val="004701CE"/>
    <w:rsid w:val="00470B3F"/>
    <w:rsid w:val="00470C31"/>
    <w:rsid w:val="00471397"/>
    <w:rsid w:val="00471AAC"/>
    <w:rsid w:val="00471B88"/>
    <w:rsid w:val="00471DE0"/>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CB2"/>
    <w:rsid w:val="0047435D"/>
    <w:rsid w:val="00474FF1"/>
    <w:rsid w:val="0047541E"/>
    <w:rsid w:val="0047556B"/>
    <w:rsid w:val="004755B2"/>
    <w:rsid w:val="00475641"/>
    <w:rsid w:val="004756D8"/>
    <w:rsid w:val="00475E6C"/>
    <w:rsid w:val="00475F19"/>
    <w:rsid w:val="00475FCD"/>
    <w:rsid w:val="0047668D"/>
    <w:rsid w:val="00476840"/>
    <w:rsid w:val="0047699C"/>
    <w:rsid w:val="00477004"/>
    <w:rsid w:val="004772DF"/>
    <w:rsid w:val="00477579"/>
    <w:rsid w:val="00477768"/>
    <w:rsid w:val="00477868"/>
    <w:rsid w:val="004779D1"/>
    <w:rsid w:val="00477F0D"/>
    <w:rsid w:val="00477FF0"/>
    <w:rsid w:val="0048013A"/>
    <w:rsid w:val="00480C73"/>
    <w:rsid w:val="00480CD9"/>
    <w:rsid w:val="00480D8D"/>
    <w:rsid w:val="00480D94"/>
    <w:rsid w:val="00480EA9"/>
    <w:rsid w:val="00480F32"/>
    <w:rsid w:val="0048122B"/>
    <w:rsid w:val="004812A8"/>
    <w:rsid w:val="00481526"/>
    <w:rsid w:val="00481572"/>
    <w:rsid w:val="0048169E"/>
    <w:rsid w:val="004816AB"/>
    <w:rsid w:val="0048183F"/>
    <w:rsid w:val="00481A0F"/>
    <w:rsid w:val="00481A6A"/>
    <w:rsid w:val="00481C15"/>
    <w:rsid w:val="00481E5C"/>
    <w:rsid w:val="00481F2F"/>
    <w:rsid w:val="004822AE"/>
    <w:rsid w:val="00482598"/>
    <w:rsid w:val="0048273E"/>
    <w:rsid w:val="00482938"/>
    <w:rsid w:val="00482BA8"/>
    <w:rsid w:val="00482CE3"/>
    <w:rsid w:val="00482D29"/>
    <w:rsid w:val="00482EC1"/>
    <w:rsid w:val="00483310"/>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7452"/>
    <w:rsid w:val="00487482"/>
    <w:rsid w:val="0048777D"/>
    <w:rsid w:val="0048781E"/>
    <w:rsid w:val="00487CA3"/>
    <w:rsid w:val="00487EB6"/>
    <w:rsid w:val="00490219"/>
    <w:rsid w:val="00490257"/>
    <w:rsid w:val="0049055B"/>
    <w:rsid w:val="00491393"/>
    <w:rsid w:val="0049154D"/>
    <w:rsid w:val="00491FCB"/>
    <w:rsid w:val="0049216A"/>
    <w:rsid w:val="00492344"/>
    <w:rsid w:val="00492611"/>
    <w:rsid w:val="004927DF"/>
    <w:rsid w:val="0049283D"/>
    <w:rsid w:val="0049296E"/>
    <w:rsid w:val="004929ED"/>
    <w:rsid w:val="00492B74"/>
    <w:rsid w:val="00492BC5"/>
    <w:rsid w:val="00493247"/>
    <w:rsid w:val="004934E2"/>
    <w:rsid w:val="0049371A"/>
    <w:rsid w:val="00493A6C"/>
    <w:rsid w:val="00493B14"/>
    <w:rsid w:val="00493DC9"/>
    <w:rsid w:val="004940CD"/>
    <w:rsid w:val="0049419F"/>
    <w:rsid w:val="00494476"/>
    <w:rsid w:val="0049460F"/>
    <w:rsid w:val="00494677"/>
    <w:rsid w:val="004948CF"/>
    <w:rsid w:val="00494E0B"/>
    <w:rsid w:val="004955B8"/>
    <w:rsid w:val="004956ED"/>
    <w:rsid w:val="00495C62"/>
    <w:rsid w:val="00495DFB"/>
    <w:rsid w:val="0049607D"/>
    <w:rsid w:val="004964A8"/>
    <w:rsid w:val="004964F1"/>
    <w:rsid w:val="0049655B"/>
    <w:rsid w:val="00496C30"/>
    <w:rsid w:val="00496CAC"/>
    <w:rsid w:val="00496EF9"/>
    <w:rsid w:val="00496FBE"/>
    <w:rsid w:val="00496FDC"/>
    <w:rsid w:val="004A09ED"/>
    <w:rsid w:val="004A16BC"/>
    <w:rsid w:val="004A16BF"/>
    <w:rsid w:val="004A1927"/>
    <w:rsid w:val="004A1C4B"/>
    <w:rsid w:val="004A1CC3"/>
    <w:rsid w:val="004A2284"/>
    <w:rsid w:val="004A2715"/>
    <w:rsid w:val="004A284B"/>
    <w:rsid w:val="004A28B2"/>
    <w:rsid w:val="004A29DA"/>
    <w:rsid w:val="004A2B94"/>
    <w:rsid w:val="004A30C6"/>
    <w:rsid w:val="004A328C"/>
    <w:rsid w:val="004A32AB"/>
    <w:rsid w:val="004A3684"/>
    <w:rsid w:val="004A36FE"/>
    <w:rsid w:val="004A3855"/>
    <w:rsid w:val="004A3BC8"/>
    <w:rsid w:val="004A3C19"/>
    <w:rsid w:val="004A3C76"/>
    <w:rsid w:val="004A3CEF"/>
    <w:rsid w:val="004A4220"/>
    <w:rsid w:val="004A42FB"/>
    <w:rsid w:val="004A4453"/>
    <w:rsid w:val="004A469E"/>
    <w:rsid w:val="004A46CA"/>
    <w:rsid w:val="004A4956"/>
    <w:rsid w:val="004A4A42"/>
    <w:rsid w:val="004A4B19"/>
    <w:rsid w:val="004A4D14"/>
    <w:rsid w:val="004A4ECB"/>
    <w:rsid w:val="004A5889"/>
    <w:rsid w:val="004A5AA6"/>
    <w:rsid w:val="004A5E2F"/>
    <w:rsid w:val="004A648E"/>
    <w:rsid w:val="004A64BA"/>
    <w:rsid w:val="004A64EA"/>
    <w:rsid w:val="004A657D"/>
    <w:rsid w:val="004A673D"/>
    <w:rsid w:val="004A6818"/>
    <w:rsid w:val="004A7154"/>
    <w:rsid w:val="004A7200"/>
    <w:rsid w:val="004A7564"/>
    <w:rsid w:val="004A7EF7"/>
    <w:rsid w:val="004A7FE7"/>
    <w:rsid w:val="004B0539"/>
    <w:rsid w:val="004B07E1"/>
    <w:rsid w:val="004B0842"/>
    <w:rsid w:val="004B0CBF"/>
    <w:rsid w:val="004B0F5E"/>
    <w:rsid w:val="004B0F91"/>
    <w:rsid w:val="004B132D"/>
    <w:rsid w:val="004B1426"/>
    <w:rsid w:val="004B1D7A"/>
    <w:rsid w:val="004B1FE3"/>
    <w:rsid w:val="004B23FC"/>
    <w:rsid w:val="004B26D1"/>
    <w:rsid w:val="004B2744"/>
    <w:rsid w:val="004B27AA"/>
    <w:rsid w:val="004B2D3C"/>
    <w:rsid w:val="004B2EA3"/>
    <w:rsid w:val="004B3238"/>
    <w:rsid w:val="004B3DB1"/>
    <w:rsid w:val="004B4428"/>
    <w:rsid w:val="004B4651"/>
    <w:rsid w:val="004B47FB"/>
    <w:rsid w:val="004B497E"/>
    <w:rsid w:val="004B4BC1"/>
    <w:rsid w:val="004B542A"/>
    <w:rsid w:val="004B5477"/>
    <w:rsid w:val="004B5633"/>
    <w:rsid w:val="004B5722"/>
    <w:rsid w:val="004B59CC"/>
    <w:rsid w:val="004B5BBB"/>
    <w:rsid w:val="004B6218"/>
    <w:rsid w:val="004B64AD"/>
    <w:rsid w:val="004B660D"/>
    <w:rsid w:val="004B69D6"/>
    <w:rsid w:val="004B6D63"/>
    <w:rsid w:val="004B6E52"/>
    <w:rsid w:val="004B6F6A"/>
    <w:rsid w:val="004B7036"/>
    <w:rsid w:val="004B721D"/>
    <w:rsid w:val="004B73D4"/>
    <w:rsid w:val="004B79FB"/>
    <w:rsid w:val="004B7A12"/>
    <w:rsid w:val="004B7C0C"/>
    <w:rsid w:val="004B7FB3"/>
    <w:rsid w:val="004C001E"/>
    <w:rsid w:val="004C014B"/>
    <w:rsid w:val="004C0689"/>
    <w:rsid w:val="004C0B6F"/>
    <w:rsid w:val="004C0D1E"/>
    <w:rsid w:val="004C0DF0"/>
    <w:rsid w:val="004C0E4A"/>
    <w:rsid w:val="004C0F1F"/>
    <w:rsid w:val="004C1071"/>
    <w:rsid w:val="004C14D4"/>
    <w:rsid w:val="004C17E1"/>
    <w:rsid w:val="004C1CB2"/>
    <w:rsid w:val="004C222B"/>
    <w:rsid w:val="004C23AA"/>
    <w:rsid w:val="004C2462"/>
    <w:rsid w:val="004C25D6"/>
    <w:rsid w:val="004C264D"/>
    <w:rsid w:val="004C288C"/>
    <w:rsid w:val="004C291F"/>
    <w:rsid w:val="004C2CD1"/>
    <w:rsid w:val="004C2DF7"/>
    <w:rsid w:val="004C2FCA"/>
    <w:rsid w:val="004C31CF"/>
    <w:rsid w:val="004C3485"/>
    <w:rsid w:val="004C3898"/>
    <w:rsid w:val="004C3DD8"/>
    <w:rsid w:val="004C40C5"/>
    <w:rsid w:val="004C41BC"/>
    <w:rsid w:val="004C4297"/>
    <w:rsid w:val="004C42BC"/>
    <w:rsid w:val="004C431B"/>
    <w:rsid w:val="004C4325"/>
    <w:rsid w:val="004C4494"/>
    <w:rsid w:val="004C4885"/>
    <w:rsid w:val="004C4A91"/>
    <w:rsid w:val="004C4B16"/>
    <w:rsid w:val="004C4DC0"/>
    <w:rsid w:val="004C5221"/>
    <w:rsid w:val="004C55AB"/>
    <w:rsid w:val="004C5617"/>
    <w:rsid w:val="004C56A9"/>
    <w:rsid w:val="004C595C"/>
    <w:rsid w:val="004C59F3"/>
    <w:rsid w:val="004C5A85"/>
    <w:rsid w:val="004C5D1B"/>
    <w:rsid w:val="004C630D"/>
    <w:rsid w:val="004C6DFC"/>
    <w:rsid w:val="004C7099"/>
    <w:rsid w:val="004C7556"/>
    <w:rsid w:val="004C7609"/>
    <w:rsid w:val="004C7CDC"/>
    <w:rsid w:val="004C7F88"/>
    <w:rsid w:val="004D001C"/>
    <w:rsid w:val="004D0308"/>
    <w:rsid w:val="004D0567"/>
    <w:rsid w:val="004D07C9"/>
    <w:rsid w:val="004D09CC"/>
    <w:rsid w:val="004D0B77"/>
    <w:rsid w:val="004D0FFD"/>
    <w:rsid w:val="004D119C"/>
    <w:rsid w:val="004D123B"/>
    <w:rsid w:val="004D13E3"/>
    <w:rsid w:val="004D17F2"/>
    <w:rsid w:val="004D1BFD"/>
    <w:rsid w:val="004D1D61"/>
    <w:rsid w:val="004D1DD0"/>
    <w:rsid w:val="004D24D7"/>
    <w:rsid w:val="004D25B9"/>
    <w:rsid w:val="004D2EB2"/>
    <w:rsid w:val="004D2EB7"/>
    <w:rsid w:val="004D36B1"/>
    <w:rsid w:val="004D3854"/>
    <w:rsid w:val="004D38F1"/>
    <w:rsid w:val="004D393F"/>
    <w:rsid w:val="004D40F4"/>
    <w:rsid w:val="004D557E"/>
    <w:rsid w:val="004D5667"/>
    <w:rsid w:val="004D5A6B"/>
    <w:rsid w:val="004D5E13"/>
    <w:rsid w:val="004D604B"/>
    <w:rsid w:val="004D610D"/>
    <w:rsid w:val="004D643A"/>
    <w:rsid w:val="004D646D"/>
    <w:rsid w:val="004D6892"/>
    <w:rsid w:val="004D6A39"/>
    <w:rsid w:val="004D6CD1"/>
    <w:rsid w:val="004D6D4A"/>
    <w:rsid w:val="004D6DC1"/>
    <w:rsid w:val="004D6FBE"/>
    <w:rsid w:val="004D788B"/>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22D"/>
    <w:rsid w:val="004E23BE"/>
    <w:rsid w:val="004E2676"/>
    <w:rsid w:val="004E2680"/>
    <w:rsid w:val="004E268D"/>
    <w:rsid w:val="004E26A0"/>
    <w:rsid w:val="004E26B1"/>
    <w:rsid w:val="004E28F9"/>
    <w:rsid w:val="004E2A24"/>
    <w:rsid w:val="004E2B2E"/>
    <w:rsid w:val="004E2CBE"/>
    <w:rsid w:val="004E3294"/>
    <w:rsid w:val="004E3354"/>
    <w:rsid w:val="004E372B"/>
    <w:rsid w:val="004E3783"/>
    <w:rsid w:val="004E447D"/>
    <w:rsid w:val="004E462E"/>
    <w:rsid w:val="004E4D7A"/>
    <w:rsid w:val="004E5059"/>
    <w:rsid w:val="004E521E"/>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41B"/>
    <w:rsid w:val="004F0A30"/>
    <w:rsid w:val="004F0B4E"/>
    <w:rsid w:val="004F0B6C"/>
    <w:rsid w:val="004F10C4"/>
    <w:rsid w:val="004F12DA"/>
    <w:rsid w:val="004F13BD"/>
    <w:rsid w:val="004F1466"/>
    <w:rsid w:val="004F1506"/>
    <w:rsid w:val="004F169C"/>
    <w:rsid w:val="004F16CC"/>
    <w:rsid w:val="004F2078"/>
    <w:rsid w:val="004F2835"/>
    <w:rsid w:val="004F2ABF"/>
    <w:rsid w:val="004F2C5C"/>
    <w:rsid w:val="004F3275"/>
    <w:rsid w:val="004F3303"/>
    <w:rsid w:val="004F34F5"/>
    <w:rsid w:val="004F42F7"/>
    <w:rsid w:val="004F435C"/>
    <w:rsid w:val="004F44C7"/>
    <w:rsid w:val="004F4A42"/>
    <w:rsid w:val="004F4DA3"/>
    <w:rsid w:val="004F4F6D"/>
    <w:rsid w:val="004F5181"/>
    <w:rsid w:val="004F524D"/>
    <w:rsid w:val="004F52CD"/>
    <w:rsid w:val="004F5410"/>
    <w:rsid w:val="004F5737"/>
    <w:rsid w:val="004F5A10"/>
    <w:rsid w:val="004F613E"/>
    <w:rsid w:val="004F62CE"/>
    <w:rsid w:val="004F64AE"/>
    <w:rsid w:val="004F6B4F"/>
    <w:rsid w:val="004F6BD7"/>
    <w:rsid w:val="004F73F5"/>
    <w:rsid w:val="004F7454"/>
    <w:rsid w:val="004F773A"/>
    <w:rsid w:val="004F799D"/>
    <w:rsid w:val="004F7BC9"/>
    <w:rsid w:val="004F7CC4"/>
    <w:rsid w:val="004F7D92"/>
    <w:rsid w:val="004F7F49"/>
    <w:rsid w:val="0050001F"/>
    <w:rsid w:val="005001DB"/>
    <w:rsid w:val="00500222"/>
    <w:rsid w:val="005002CB"/>
    <w:rsid w:val="0050049D"/>
    <w:rsid w:val="00500818"/>
    <w:rsid w:val="005008E9"/>
    <w:rsid w:val="00500EA4"/>
    <w:rsid w:val="00500F61"/>
    <w:rsid w:val="0050199B"/>
    <w:rsid w:val="00501A5B"/>
    <w:rsid w:val="00501AEA"/>
    <w:rsid w:val="005022EB"/>
    <w:rsid w:val="00502376"/>
    <w:rsid w:val="0050238B"/>
    <w:rsid w:val="00502C72"/>
    <w:rsid w:val="0050369C"/>
    <w:rsid w:val="00503857"/>
    <w:rsid w:val="00503B0E"/>
    <w:rsid w:val="00503B4F"/>
    <w:rsid w:val="00503BFA"/>
    <w:rsid w:val="0050409D"/>
    <w:rsid w:val="00504434"/>
    <w:rsid w:val="00504B5B"/>
    <w:rsid w:val="00504C55"/>
    <w:rsid w:val="00504F36"/>
    <w:rsid w:val="005052E6"/>
    <w:rsid w:val="005054FB"/>
    <w:rsid w:val="005056B3"/>
    <w:rsid w:val="00505814"/>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1047F"/>
    <w:rsid w:val="0051053F"/>
    <w:rsid w:val="005105D7"/>
    <w:rsid w:val="00510745"/>
    <w:rsid w:val="005108D8"/>
    <w:rsid w:val="00510B37"/>
    <w:rsid w:val="00510B9B"/>
    <w:rsid w:val="00510CB1"/>
    <w:rsid w:val="00511667"/>
    <w:rsid w:val="005116F9"/>
    <w:rsid w:val="00511C8F"/>
    <w:rsid w:val="0051208E"/>
    <w:rsid w:val="0051221A"/>
    <w:rsid w:val="00512250"/>
    <w:rsid w:val="005122D2"/>
    <w:rsid w:val="0051232C"/>
    <w:rsid w:val="00512EFD"/>
    <w:rsid w:val="005132FB"/>
    <w:rsid w:val="00513F3A"/>
    <w:rsid w:val="005140C6"/>
    <w:rsid w:val="0051467A"/>
    <w:rsid w:val="005148B1"/>
    <w:rsid w:val="005149F3"/>
    <w:rsid w:val="00514F22"/>
    <w:rsid w:val="005153A7"/>
    <w:rsid w:val="0051543B"/>
    <w:rsid w:val="005156D3"/>
    <w:rsid w:val="00515BE4"/>
    <w:rsid w:val="00515C13"/>
    <w:rsid w:val="00515E81"/>
    <w:rsid w:val="0051606C"/>
    <w:rsid w:val="0051652A"/>
    <w:rsid w:val="005165BA"/>
    <w:rsid w:val="00516CBA"/>
    <w:rsid w:val="00516CD7"/>
    <w:rsid w:val="00516D89"/>
    <w:rsid w:val="00516EAE"/>
    <w:rsid w:val="0051702A"/>
    <w:rsid w:val="0051711A"/>
    <w:rsid w:val="0051783D"/>
    <w:rsid w:val="00517F1F"/>
    <w:rsid w:val="00520175"/>
    <w:rsid w:val="00520C7A"/>
    <w:rsid w:val="00520DE2"/>
    <w:rsid w:val="00520ED4"/>
    <w:rsid w:val="00521399"/>
    <w:rsid w:val="00521512"/>
    <w:rsid w:val="00521961"/>
    <w:rsid w:val="005219CF"/>
    <w:rsid w:val="00521BA9"/>
    <w:rsid w:val="00522071"/>
    <w:rsid w:val="005220E9"/>
    <w:rsid w:val="00522325"/>
    <w:rsid w:val="0052256C"/>
    <w:rsid w:val="005225DB"/>
    <w:rsid w:val="0052269D"/>
    <w:rsid w:val="005227F9"/>
    <w:rsid w:val="00522AAF"/>
    <w:rsid w:val="00522ED1"/>
    <w:rsid w:val="00522ED2"/>
    <w:rsid w:val="005230F9"/>
    <w:rsid w:val="0052362B"/>
    <w:rsid w:val="00523633"/>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8A7"/>
    <w:rsid w:val="00526945"/>
    <w:rsid w:val="00526A3A"/>
    <w:rsid w:val="005270AF"/>
    <w:rsid w:val="0052750B"/>
    <w:rsid w:val="005275B5"/>
    <w:rsid w:val="00527B27"/>
    <w:rsid w:val="00527CFA"/>
    <w:rsid w:val="00527D9D"/>
    <w:rsid w:val="00527E97"/>
    <w:rsid w:val="005300AD"/>
    <w:rsid w:val="00530516"/>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124"/>
    <w:rsid w:val="005334C9"/>
    <w:rsid w:val="005336F8"/>
    <w:rsid w:val="0053373B"/>
    <w:rsid w:val="00533998"/>
    <w:rsid w:val="00533AEC"/>
    <w:rsid w:val="00533D85"/>
    <w:rsid w:val="005340D0"/>
    <w:rsid w:val="0053440A"/>
    <w:rsid w:val="005346EA"/>
    <w:rsid w:val="005348A9"/>
    <w:rsid w:val="00534B59"/>
    <w:rsid w:val="00534BF4"/>
    <w:rsid w:val="00534E5A"/>
    <w:rsid w:val="005356F9"/>
    <w:rsid w:val="00535888"/>
    <w:rsid w:val="00535F87"/>
    <w:rsid w:val="00536403"/>
    <w:rsid w:val="0053664D"/>
    <w:rsid w:val="00536759"/>
    <w:rsid w:val="005368C2"/>
    <w:rsid w:val="005369DF"/>
    <w:rsid w:val="00536BE7"/>
    <w:rsid w:val="0053732C"/>
    <w:rsid w:val="00537C62"/>
    <w:rsid w:val="00537CD2"/>
    <w:rsid w:val="00537EDC"/>
    <w:rsid w:val="00537F06"/>
    <w:rsid w:val="00540462"/>
    <w:rsid w:val="00540475"/>
    <w:rsid w:val="005407B3"/>
    <w:rsid w:val="00540972"/>
    <w:rsid w:val="00540A62"/>
    <w:rsid w:val="00540BD5"/>
    <w:rsid w:val="00540C6E"/>
    <w:rsid w:val="0054103C"/>
    <w:rsid w:val="005413EE"/>
    <w:rsid w:val="0054143F"/>
    <w:rsid w:val="00541460"/>
    <w:rsid w:val="00541619"/>
    <w:rsid w:val="00541AA3"/>
    <w:rsid w:val="00541BE2"/>
    <w:rsid w:val="00541D7F"/>
    <w:rsid w:val="00541D8F"/>
    <w:rsid w:val="00541EF2"/>
    <w:rsid w:val="00541F54"/>
    <w:rsid w:val="00541FB5"/>
    <w:rsid w:val="0054210E"/>
    <w:rsid w:val="00542337"/>
    <w:rsid w:val="00542548"/>
    <w:rsid w:val="005428E8"/>
    <w:rsid w:val="00542A41"/>
    <w:rsid w:val="00542C78"/>
    <w:rsid w:val="00542EF7"/>
    <w:rsid w:val="005433F5"/>
    <w:rsid w:val="00543531"/>
    <w:rsid w:val="0054363B"/>
    <w:rsid w:val="00543A59"/>
    <w:rsid w:val="00543B38"/>
    <w:rsid w:val="0054414D"/>
    <w:rsid w:val="005443F8"/>
    <w:rsid w:val="005454EE"/>
    <w:rsid w:val="00545788"/>
    <w:rsid w:val="00545DDF"/>
    <w:rsid w:val="0054608E"/>
    <w:rsid w:val="0054628C"/>
    <w:rsid w:val="00546496"/>
    <w:rsid w:val="00546970"/>
    <w:rsid w:val="00546B5A"/>
    <w:rsid w:val="00547008"/>
    <w:rsid w:val="00547572"/>
    <w:rsid w:val="00547A8D"/>
    <w:rsid w:val="00547CCC"/>
    <w:rsid w:val="00550283"/>
    <w:rsid w:val="005504A2"/>
    <w:rsid w:val="0055094B"/>
    <w:rsid w:val="00550ACC"/>
    <w:rsid w:val="00550D65"/>
    <w:rsid w:val="00550FAB"/>
    <w:rsid w:val="00551295"/>
    <w:rsid w:val="00551484"/>
    <w:rsid w:val="00551A06"/>
    <w:rsid w:val="00551EF0"/>
    <w:rsid w:val="005526CB"/>
    <w:rsid w:val="005534B0"/>
    <w:rsid w:val="00553625"/>
    <w:rsid w:val="0055372B"/>
    <w:rsid w:val="0055395E"/>
    <w:rsid w:val="0055487D"/>
    <w:rsid w:val="00554ADC"/>
    <w:rsid w:val="00554BCB"/>
    <w:rsid w:val="00554E19"/>
    <w:rsid w:val="00554E77"/>
    <w:rsid w:val="00554F90"/>
    <w:rsid w:val="00555624"/>
    <w:rsid w:val="00555776"/>
    <w:rsid w:val="00555A04"/>
    <w:rsid w:val="00555B8E"/>
    <w:rsid w:val="00555E41"/>
    <w:rsid w:val="005561B9"/>
    <w:rsid w:val="00556240"/>
    <w:rsid w:val="005566C2"/>
    <w:rsid w:val="00556773"/>
    <w:rsid w:val="0055758B"/>
    <w:rsid w:val="005578FC"/>
    <w:rsid w:val="00557DAA"/>
    <w:rsid w:val="00557FFC"/>
    <w:rsid w:val="005600D5"/>
    <w:rsid w:val="005604C8"/>
    <w:rsid w:val="005606AC"/>
    <w:rsid w:val="00560821"/>
    <w:rsid w:val="00560830"/>
    <w:rsid w:val="0056098D"/>
    <w:rsid w:val="00560ADE"/>
    <w:rsid w:val="00560C7F"/>
    <w:rsid w:val="00561104"/>
    <w:rsid w:val="00561204"/>
    <w:rsid w:val="0056121F"/>
    <w:rsid w:val="005612B3"/>
    <w:rsid w:val="00561384"/>
    <w:rsid w:val="005615D9"/>
    <w:rsid w:val="00561730"/>
    <w:rsid w:val="00561B24"/>
    <w:rsid w:val="00561D94"/>
    <w:rsid w:val="00562766"/>
    <w:rsid w:val="00562B02"/>
    <w:rsid w:val="00562E7E"/>
    <w:rsid w:val="005632F7"/>
    <w:rsid w:val="005637D8"/>
    <w:rsid w:val="00563920"/>
    <w:rsid w:val="00563C75"/>
    <w:rsid w:val="0056476D"/>
    <w:rsid w:val="00565058"/>
    <w:rsid w:val="00565094"/>
    <w:rsid w:val="00565B90"/>
    <w:rsid w:val="005661F9"/>
    <w:rsid w:val="00566265"/>
    <w:rsid w:val="00566665"/>
    <w:rsid w:val="00566936"/>
    <w:rsid w:val="00566D3C"/>
    <w:rsid w:val="00566D83"/>
    <w:rsid w:val="00566EAF"/>
    <w:rsid w:val="005670AD"/>
    <w:rsid w:val="0056725E"/>
    <w:rsid w:val="0056768C"/>
    <w:rsid w:val="00567C91"/>
    <w:rsid w:val="0057023F"/>
    <w:rsid w:val="005703F3"/>
    <w:rsid w:val="00570401"/>
    <w:rsid w:val="0057060E"/>
    <w:rsid w:val="00570BF4"/>
    <w:rsid w:val="00570E5B"/>
    <w:rsid w:val="00570EA7"/>
    <w:rsid w:val="00570F5B"/>
    <w:rsid w:val="00571132"/>
    <w:rsid w:val="00571194"/>
    <w:rsid w:val="00571225"/>
    <w:rsid w:val="00571500"/>
    <w:rsid w:val="005717B3"/>
    <w:rsid w:val="00571934"/>
    <w:rsid w:val="00571F84"/>
    <w:rsid w:val="005720CF"/>
    <w:rsid w:val="00572448"/>
    <w:rsid w:val="00572505"/>
    <w:rsid w:val="00572A1E"/>
    <w:rsid w:val="00572AE6"/>
    <w:rsid w:val="00572CFE"/>
    <w:rsid w:val="005732F0"/>
    <w:rsid w:val="005733F7"/>
    <w:rsid w:val="0057365D"/>
    <w:rsid w:val="0057395A"/>
    <w:rsid w:val="00573F98"/>
    <w:rsid w:val="005740F5"/>
    <w:rsid w:val="00574461"/>
    <w:rsid w:val="005748AA"/>
    <w:rsid w:val="00574A6B"/>
    <w:rsid w:val="00574AF4"/>
    <w:rsid w:val="00574B41"/>
    <w:rsid w:val="00574B6D"/>
    <w:rsid w:val="00574D25"/>
    <w:rsid w:val="005750E5"/>
    <w:rsid w:val="00575286"/>
    <w:rsid w:val="00575682"/>
    <w:rsid w:val="005756F8"/>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C4"/>
    <w:rsid w:val="00580071"/>
    <w:rsid w:val="005806B0"/>
    <w:rsid w:val="005807F7"/>
    <w:rsid w:val="00580AAB"/>
    <w:rsid w:val="00580D78"/>
    <w:rsid w:val="00581779"/>
    <w:rsid w:val="005818B6"/>
    <w:rsid w:val="00581975"/>
    <w:rsid w:val="00581A78"/>
    <w:rsid w:val="00581A99"/>
    <w:rsid w:val="00581AE5"/>
    <w:rsid w:val="005824DE"/>
    <w:rsid w:val="005825C7"/>
    <w:rsid w:val="00582809"/>
    <w:rsid w:val="00582B31"/>
    <w:rsid w:val="00582B36"/>
    <w:rsid w:val="00582D1D"/>
    <w:rsid w:val="0058307F"/>
    <w:rsid w:val="00583674"/>
    <w:rsid w:val="00583831"/>
    <w:rsid w:val="00583842"/>
    <w:rsid w:val="00583B0E"/>
    <w:rsid w:val="00583BAD"/>
    <w:rsid w:val="00584011"/>
    <w:rsid w:val="00584FB4"/>
    <w:rsid w:val="0058587F"/>
    <w:rsid w:val="005859E5"/>
    <w:rsid w:val="00585E7B"/>
    <w:rsid w:val="00585EBA"/>
    <w:rsid w:val="00585FA9"/>
    <w:rsid w:val="00586950"/>
    <w:rsid w:val="00586A0F"/>
    <w:rsid w:val="00586E8F"/>
    <w:rsid w:val="005874BB"/>
    <w:rsid w:val="0058798C"/>
    <w:rsid w:val="00587E0F"/>
    <w:rsid w:val="00587EE4"/>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3009"/>
    <w:rsid w:val="00593592"/>
    <w:rsid w:val="005935A4"/>
    <w:rsid w:val="00593773"/>
    <w:rsid w:val="00593957"/>
    <w:rsid w:val="00593B5F"/>
    <w:rsid w:val="00593CB3"/>
    <w:rsid w:val="00594072"/>
    <w:rsid w:val="005942A8"/>
    <w:rsid w:val="0059451A"/>
    <w:rsid w:val="005946DB"/>
    <w:rsid w:val="005948C2"/>
    <w:rsid w:val="0059499E"/>
    <w:rsid w:val="005949BB"/>
    <w:rsid w:val="00594B9E"/>
    <w:rsid w:val="00594D47"/>
    <w:rsid w:val="00594E22"/>
    <w:rsid w:val="00594E41"/>
    <w:rsid w:val="00595510"/>
    <w:rsid w:val="00595550"/>
    <w:rsid w:val="00595DCA"/>
    <w:rsid w:val="00595E24"/>
    <w:rsid w:val="00596777"/>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A6"/>
    <w:rsid w:val="005A4352"/>
    <w:rsid w:val="005A4365"/>
    <w:rsid w:val="005A46EC"/>
    <w:rsid w:val="005A4830"/>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408"/>
    <w:rsid w:val="005A78D8"/>
    <w:rsid w:val="005A79A4"/>
    <w:rsid w:val="005A7DBC"/>
    <w:rsid w:val="005B0300"/>
    <w:rsid w:val="005B03EE"/>
    <w:rsid w:val="005B05D1"/>
    <w:rsid w:val="005B0884"/>
    <w:rsid w:val="005B0EB0"/>
    <w:rsid w:val="005B1023"/>
    <w:rsid w:val="005B1265"/>
    <w:rsid w:val="005B130F"/>
    <w:rsid w:val="005B136F"/>
    <w:rsid w:val="005B13FB"/>
    <w:rsid w:val="005B1409"/>
    <w:rsid w:val="005B145F"/>
    <w:rsid w:val="005B1CC1"/>
    <w:rsid w:val="005B1D14"/>
    <w:rsid w:val="005B1E61"/>
    <w:rsid w:val="005B1ECC"/>
    <w:rsid w:val="005B2037"/>
    <w:rsid w:val="005B2085"/>
    <w:rsid w:val="005B2089"/>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4F1"/>
    <w:rsid w:val="005B4584"/>
    <w:rsid w:val="005B461C"/>
    <w:rsid w:val="005B4686"/>
    <w:rsid w:val="005B494C"/>
    <w:rsid w:val="005B49BA"/>
    <w:rsid w:val="005B4A53"/>
    <w:rsid w:val="005B4BC8"/>
    <w:rsid w:val="005B50BD"/>
    <w:rsid w:val="005B5225"/>
    <w:rsid w:val="005B54BA"/>
    <w:rsid w:val="005B57B8"/>
    <w:rsid w:val="005B59CB"/>
    <w:rsid w:val="005B5FAD"/>
    <w:rsid w:val="005B60D7"/>
    <w:rsid w:val="005B667A"/>
    <w:rsid w:val="005B6693"/>
    <w:rsid w:val="005B66F4"/>
    <w:rsid w:val="005B671A"/>
    <w:rsid w:val="005B6801"/>
    <w:rsid w:val="005B6F22"/>
    <w:rsid w:val="005B6F83"/>
    <w:rsid w:val="005B726F"/>
    <w:rsid w:val="005B73B2"/>
    <w:rsid w:val="005B778C"/>
    <w:rsid w:val="005B7C6F"/>
    <w:rsid w:val="005B7D1C"/>
    <w:rsid w:val="005B7E16"/>
    <w:rsid w:val="005C02F4"/>
    <w:rsid w:val="005C0570"/>
    <w:rsid w:val="005C05F8"/>
    <w:rsid w:val="005C0836"/>
    <w:rsid w:val="005C0935"/>
    <w:rsid w:val="005C1478"/>
    <w:rsid w:val="005C1531"/>
    <w:rsid w:val="005C1698"/>
    <w:rsid w:val="005C17CB"/>
    <w:rsid w:val="005C1910"/>
    <w:rsid w:val="005C1964"/>
    <w:rsid w:val="005C211F"/>
    <w:rsid w:val="005C21A6"/>
    <w:rsid w:val="005C2264"/>
    <w:rsid w:val="005C2B90"/>
    <w:rsid w:val="005C3587"/>
    <w:rsid w:val="005C3666"/>
    <w:rsid w:val="005C36EC"/>
    <w:rsid w:val="005C36FA"/>
    <w:rsid w:val="005C3CA1"/>
    <w:rsid w:val="005C3DF3"/>
    <w:rsid w:val="005C473D"/>
    <w:rsid w:val="005C47D4"/>
    <w:rsid w:val="005C48C7"/>
    <w:rsid w:val="005C4BBC"/>
    <w:rsid w:val="005C4DDB"/>
    <w:rsid w:val="005C4E0A"/>
    <w:rsid w:val="005C4EBB"/>
    <w:rsid w:val="005C4FFB"/>
    <w:rsid w:val="005C52A5"/>
    <w:rsid w:val="005C56C1"/>
    <w:rsid w:val="005C570D"/>
    <w:rsid w:val="005C5791"/>
    <w:rsid w:val="005C580E"/>
    <w:rsid w:val="005C5CB2"/>
    <w:rsid w:val="005C5D66"/>
    <w:rsid w:val="005C5E08"/>
    <w:rsid w:val="005C5E52"/>
    <w:rsid w:val="005C604C"/>
    <w:rsid w:val="005C6646"/>
    <w:rsid w:val="005C68FE"/>
    <w:rsid w:val="005C6906"/>
    <w:rsid w:val="005C709C"/>
    <w:rsid w:val="005C71EB"/>
    <w:rsid w:val="005C74FB"/>
    <w:rsid w:val="005C7765"/>
    <w:rsid w:val="005C77C4"/>
    <w:rsid w:val="005C7832"/>
    <w:rsid w:val="005C78DC"/>
    <w:rsid w:val="005C7C5B"/>
    <w:rsid w:val="005C7E24"/>
    <w:rsid w:val="005C7EB2"/>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30A6"/>
    <w:rsid w:val="005D30ED"/>
    <w:rsid w:val="005D31B4"/>
    <w:rsid w:val="005D348F"/>
    <w:rsid w:val="005D34BE"/>
    <w:rsid w:val="005D3571"/>
    <w:rsid w:val="005D3BC5"/>
    <w:rsid w:val="005D4112"/>
    <w:rsid w:val="005D4217"/>
    <w:rsid w:val="005D534F"/>
    <w:rsid w:val="005D5504"/>
    <w:rsid w:val="005D5827"/>
    <w:rsid w:val="005D58AB"/>
    <w:rsid w:val="005D5A77"/>
    <w:rsid w:val="005D5C77"/>
    <w:rsid w:val="005D60A3"/>
    <w:rsid w:val="005D615B"/>
    <w:rsid w:val="005D61C8"/>
    <w:rsid w:val="005D62B7"/>
    <w:rsid w:val="005D66E4"/>
    <w:rsid w:val="005D6904"/>
    <w:rsid w:val="005D6AD6"/>
    <w:rsid w:val="005D6B55"/>
    <w:rsid w:val="005D724C"/>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21A1"/>
    <w:rsid w:val="005E2228"/>
    <w:rsid w:val="005E23D6"/>
    <w:rsid w:val="005E25C3"/>
    <w:rsid w:val="005E25FD"/>
    <w:rsid w:val="005E2944"/>
    <w:rsid w:val="005E2B62"/>
    <w:rsid w:val="005E2DBD"/>
    <w:rsid w:val="005E2DC2"/>
    <w:rsid w:val="005E2DE1"/>
    <w:rsid w:val="005E2FA8"/>
    <w:rsid w:val="005E3147"/>
    <w:rsid w:val="005E385F"/>
    <w:rsid w:val="005E3954"/>
    <w:rsid w:val="005E40D1"/>
    <w:rsid w:val="005E4118"/>
    <w:rsid w:val="005E484E"/>
    <w:rsid w:val="005E49C6"/>
    <w:rsid w:val="005E5588"/>
    <w:rsid w:val="005E59F5"/>
    <w:rsid w:val="005E5B1E"/>
    <w:rsid w:val="005E5B81"/>
    <w:rsid w:val="005E5D7F"/>
    <w:rsid w:val="005E5FDD"/>
    <w:rsid w:val="005E6FC3"/>
    <w:rsid w:val="005E71D0"/>
    <w:rsid w:val="005E732F"/>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C11"/>
    <w:rsid w:val="005F2CB1"/>
    <w:rsid w:val="005F2D17"/>
    <w:rsid w:val="005F3025"/>
    <w:rsid w:val="005F30F7"/>
    <w:rsid w:val="005F319A"/>
    <w:rsid w:val="005F360F"/>
    <w:rsid w:val="005F36E7"/>
    <w:rsid w:val="005F3721"/>
    <w:rsid w:val="005F3DAB"/>
    <w:rsid w:val="005F3F83"/>
    <w:rsid w:val="005F402B"/>
    <w:rsid w:val="005F4467"/>
    <w:rsid w:val="005F4522"/>
    <w:rsid w:val="005F46F2"/>
    <w:rsid w:val="005F4882"/>
    <w:rsid w:val="005F4AFF"/>
    <w:rsid w:val="005F4B78"/>
    <w:rsid w:val="005F4C7A"/>
    <w:rsid w:val="005F55DE"/>
    <w:rsid w:val="005F55E1"/>
    <w:rsid w:val="005F5630"/>
    <w:rsid w:val="005F5649"/>
    <w:rsid w:val="005F56B6"/>
    <w:rsid w:val="005F5861"/>
    <w:rsid w:val="005F5875"/>
    <w:rsid w:val="005F5967"/>
    <w:rsid w:val="005F5B31"/>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82D"/>
    <w:rsid w:val="00601838"/>
    <w:rsid w:val="006018F8"/>
    <w:rsid w:val="00601D0D"/>
    <w:rsid w:val="00601DCD"/>
    <w:rsid w:val="0060269F"/>
    <w:rsid w:val="0060283C"/>
    <w:rsid w:val="006029B4"/>
    <w:rsid w:val="00602F33"/>
    <w:rsid w:val="00603030"/>
    <w:rsid w:val="006030D5"/>
    <w:rsid w:val="00603220"/>
    <w:rsid w:val="0060340C"/>
    <w:rsid w:val="00603652"/>
    <w:rsid w:val="00603765"/>
    <w:rsid w:val="00603CD0"/>
    <w:rsid w:val="00603F4F"/>
    <w:rsid w:val="00604102"/>
    <w:rsid w:val="0060491C"/>
    <w:rsid w:val="00604AD8"/>
    <w:rsid w:val="00604DFA"/>
    <w:rsid w:val="00604ECD"/>
    <w:rsid w:val="00604F14"/>
    <w:rsid w:val="00604F84"/>
    <w:rsid w:val="00605065"/>
    <w:rsid w:val="00605C06"/>
    <w:rsid w:val="00605D96"/>
    <w:rsid w:val="00605DA2"/>
    <w:rsid w:val="006063AC"/>
    <w:rsid w:val="0060684F"/>
    <w:rsid w:val="00606911"/>
    <w:rsid w:val="00606B73"/>
    <w:rsid w:val="00607533"/>
    <w:rsid w:val="0060786A"/>
    <w:rsid w:val="00607947"/>
    <w:rsid w:val="006079F0"/>
    <w:rsid w:val="00607F29"/>
    <w:rsid w:val="00607F9B"/>
    <w:rsid w:val="0061002B"/>
    <w:rsid w:val="00610543"/>
    <w:rsid w:val="00610E34"/>
    <w:rsid w:val="00611246"/>
    <w:rsid w:val="006114AA"/>
    <w:rsid w:val="0061152D"/>
    <w:rsid w:val="00611649"/>
    <w:rsid w:val="0061171D"/>
    <w:rsid w:val="00611B31"/>
    <w:rsid w:val="00611B83"/>
    <w:rsid w:val="00611CB0"/>
    <w:rsid w:val="00611D5A"/>
    <w:rsid w:val="00611E10"/>
    <w:rsid w:val="006123D7"/>
    <w:rsid w:val="006123FF"/>
    <w:rsid w:val="006124B8"/>
    <w:rsid w:val="006124FA"/>
    <w:rsid w:val="00612518"/>
    <w:rsid w:val="00612757"/>
    <w:rsid w:val="006128D6"/>
    <w:rsid w:val="00612CD9"/>
    <w:rsid w:val="00612E64"/>
    <w:rsid w:val="006130BE"/>
    <w:rsid w:val="00613257"/>
    <w:rsid w:val="006134D8"/>
    <w:rsid w:val="006137FA"/>
    <w:rsid w:val="00613B19"/>
    <w:rsid w:val="00614244"/>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7C58"/>
    <w:rsid w:val="00617CE2"/>
    <w:rsid w:val="00617CE7"/>
    <w:rsid w:val="00617D71"/>
    <w:rsid w:val="006200E1"/>
    <w:rsid w:val="006203FC"/>
    <w:rsid w:val="00620A71"/>
    <w:rsid w:val="00620BB4"/>
    <w:rsid w:val="00620C62"/>
    <w:rsid w:val="00620D32"/>
    <w:rsid w:val="00620D80"/>
    <w:rsid w:val="00620F76"/>
    <w:rsid w:val="0062107E"/>
    <w:rsid w:val="006210EB"/>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3187"/>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F1F"/>
    <w:rsid w:val="0062629D"/>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A25"/>
    <w:rsid w:val="00630D48"/>
    <w:rsid w:val="006311B3"/>
    <w:rsid w:val="00631605"/>
    <w:rsid w:val="00631B51"/>
    <w:rsid w:val="00631E70"/>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2C7"/>
    <w:rsid w:val="006342F5"/>
    <w:rsid w:val="006347D4"/>
    <w:rsid w:val="00634F76"/>
    <w:rsid w:val="00634FE6"/>
    <w:rsid w:val="0063509E"/>
    <w:rsid w:val="00635504"/>
    <w:rsid w:val="00635F12"/>
    <w:rsid w:val="00636114"/>
    <w:rsid w:val="00636198"/>
    <w:rsid w:val="00636398"/>
    <w:rsid w:val="00636508"/>
    <w:rsid w:val="006365BB"/>
    <w:rsid w:val="0063663A"/>
    <w:rsid w:val="006367D9"/>
    <w:rsid w:val="006367E7"/>
    <w:rsid w:val="00636853"/>
    <w:rsid w:val="006368D3"/>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604"/>
    <w:rsid w:val="006428A7"/>
    <w:rsid w:val="006430C2"/>
    <w:rsid w:val="006430EC"/>
    <w:rsid w:val="0064320C"/>
    <w:rsid w:val="0064327B"/>
    <w:rsid w:val="0064345E"/>
    <w:rsid w:val="00643475"/>
    <w:rsid w:val="0064396A"/>
    <w:rsid w:val="006439F3"/>
    <w:rsid w:val="00643CB4"/>
    <w:rsid w:val="0064404A"/>
    <w:rsid w:val="0064414E"/>
    <w:rsid w:val="006441F6"/>
    <w:rsid w:val="006442D8"/>
    <w:rsid w:val="00644361"/>
    <w:rsid w:val="006446F0"/>
    <w:rsid w:val="0064472E"/>
    <w:rsid w:val="00644752"/>
    <w:rsid w:val="00644814"/>
    <w:rsid w:val="00644883"/>
    <w:rsid w:val="00644A78"/>
    <w:rsid w:val="00644AFC"/>
    <w:rsid w:val="00644EC3"/>
    <w:rsid w:val="00645019"/>
    <w:rsid w:val="00645235"/>
    <w:rsid w:val="0064550E"/>
    <w:rsid w:val="00645C90"/>
    <w:rsid w:val="0064624E"/>
    <w:rsid w:val="00646337"/>
    <w:rsid w:val="00646993"/>
    <w:rsid w:val="00646B27"/>
    <w:rsid w:val="00646C6A"/>
    <w:rsid w:val="0064700B"/>
    <w:rsid w:val="0064713D"/>
    <w:rsid w:val="0064739C"/>
    <w:rsid w:val="0064744E"/>
    <w:rsid w:val="00647522"/>
    <w:rsid w:val="00647530"/>
    <w:rsid w:val="00647859"/>
    <w:rsid w:val="00647943"/>
    <w:rsid w:val="00647C61"/>
    <w:rsid w:val="00650590"/>
    <w:rsid w:val="00650976"/>
    <w:rsid w:val="00650A04"/>
    <w:rsid w:val="00650AAC"/>
    <w:rsid w:val="00650AB9"/>
    <w:rsid w:val="00650C48"/>
    <w:rsid w:val="00650F3C"/>
    <w:rsid w:val="0065118D"/>
    <w:rsid w:val="006511E9"/>
    <w:rsid w:val="0065133D"/>
    <w:rsid w:val="006513B0"/>
    <w:rsid w:val="006516B5"/>
    <w:rsid w:val="00651BA2"/>
    <w:rsid w:val="00651D08"/>
    <w:rsid w:val="00651DDF"/>
    <w:rsid w:val="00651E59"/>
    <w:rsid w:val="00652015"/>
    <w:rsid w:val="00652147"/>
    <w:rsid w:val="006522E2"/>
    <w:rsid w:val="00652474"/>
    <w:rsid w:val="00652672"/>
    <w:rsid w:val="00652BA3"/>
    <w:rsid w:val="00652DBF"/>
    <w:rsid w:val="0065363A"/>
    <w:rsid w:val="006537B8"/>
    <w:rsid w:val="006537F4"/>
    <w:rsid w:val="006546FB"/>
    <w:rsid w:val="00654729"/>
    <w:rsid w:val="006547CB"/>
    <w:rsid w:val="00654C81"/>
    <w:rsid w:val="00654FF1"/>
    <w:rsid w:val="0065509D"/>
    <w:rsid w:val="006550D6"/>
    <w:rsid w:val="0065528E"/>
    <w:rsid w:val="006553E8"/>
    <w:rsid w:val="006553EE"/>
    <w:rsid w:val="00655404"/>
    <w:rsid w:val="00655554"/>
    <w:rsid w:val="006555AC"/>
    <w:rsid w:val="0065570B"/>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CA3"/>
    <w:rsid w:val="00664CBE"/>
    <w:rsid w:val="00664CDC"/>
    <w:rsid w:val="00664E60"/>
    <w:rsid w:val="00664ED2"/>
    <w:rsid w:val="00665138"/>
    <w:rsid w:val="006651BD"/>
    <w:rsid w:val="006655EE"/>
    <w:rsid w:val="00665681"/>
    <w:rsid w:val="006657F3"/>
    <w:rsid w:val="00665A59"/>
    <w:rsid w:val="00665D80"/>
    <w:rsid w:val="00666061"/>
    <w:rsid w:val="0066646D"/>
    <w:rsid w:val="006664F9"/>
    <w:rsid w:val="00666885"/>
    <w:rsid w:val="006668F6"/>
    <w:rsid w:val="006669D7"/>
    <w:rsid w:val="00666A84"/>
    <w:rsid w:val="00666AFF"/>
    <w:rsid w:val="00666C6E"/>
    <w:rsid w:val="00667043"/>
    <w:rsid w:val="0066713C"/>
    <w:rsid w:val="00667BB5"/>
    <w:rsid w:val="00667CFF"/>
    <w:rsid w:val="00667D47"/>
    <w:rsid w:val="00667D68"/>
    <w:rsid w:val="00667EE7"/>
    <w:rsid w:val="00670002"/>
    <w:rsid w:val="00670117"/>
    <w:rsid w:val="0067015C"/>
    <w:rsid w:val="006703B2"/>
    <w:rsid w:val="006703FE"/>
    <w:rsid w:val="00670916"/>
    <w:rsid w:val="00670922"/>
    <w:rsid w:val="00670AFC"/>
    <w:rsid w:val="00670BE1"/>
    <w:rsid w:val="00670C51"/>
    <w:rsid w:val="0067160E"/>
    <w:rsid w:val="0067191D"/>
    <w:rsid w:val="00671923"/>
    <w:rsid w:val="00671F7E"/>
    <w:rsid w:val="00671FF6"/>
    <w:rsid w:val="0067218F"/>
    <w:rsid w:val="00672284"/>
    <w:rsid w:val="006722FA"/>
    <w:rsid w:val="006723F1"/>
    <w:rsid w:val="00672636"/>
    <w:rsid w:val="00672727"/>
    <w:rsid w:val="00672A9F"/>
    <w:rsid w:val="00672AFB"/>
    <w:rsid w:val="00672C8B"/>
    <w:rsid w:val="00672DE7"/>
    <w:rsid w:val="00672F20"/>
    <w:rsid w:val="00672F50"/>
    <w:rsid w:val="00673136"/>
    <w:rsid w:val="0067371B"/>
    <w:rsid w:val="006737C1"/>
    <w:rsid w:val="006737F3"/>
    <w:rsid w:val="00673CCD"/>
    <w:rsid w:val="006741F2"/>
    <w:rsid w:val="0067444C"/>
    <w:rsid w:val="006744C4"/>
    <w:rsid w:val="006744FD"/>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1003"/>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D2B"/>
    <w:rsid w:val="00683ECE"/>
    <w:rsid w:val="00683F8B"/>
    <w:rsid w:val="0068407F"/>
    <w:rsid w:val="006843B5"/>
    <w:rsid w:val="00684A51"/>
    <w:rsid w:val="00684B77"/>
    <w:rsid w:val="0068516A"/>
    <w:rsid w:val="006852DC"/>
    <w:rsid w:val="006853BB"/>
    <w:rsid w:val="0068588F"/>
    <w:rsid w:val="00685A30"/>
    <w:rsid w:val="00685BD4"/>
    <w:rsid w:val="00685C42"/>
    <w:rsid w:val="0068662E"/>
    <w:rsid w:val="00686808"/>
    <w:rsid w:val="00686C51"/>
    <w:rsid w:val="006870E9"/>
    <w:rsid w:val="006872CF"/>
    <w:rsid w:val="006877A4"/>
    <w:rsid w:val="0068795E"/>
    <w:rsid w:val="00687A4F"/>
    <w:rsid w:val="00687DB3"/>
    <w:rsid w:val="00687DCB"/>
    <w:rsid w:val="00687E34"/>
    <w:rsid w:val="006907B8"/>
    <w:rsid w:val="00690AF1"/>
    <w:rsid w:val="00690C38"/>
    <w:rsid w:val="006910AF"/>
    <w:rsid w:val="006910E0"/>
    <w:rsid w:val="00691610"/>
    <w:rsid w:val="00691762"/>
    <w:rsid w:val="00691773"/>
    <w:rsid w:val="00691A3A"/>
    <w:rsid w:val="00691BAE"/>
    <w:rsid w:val="006921B7"/>
    <w:rsid w:val="00692335"/>
    <w:rsid w:val="0069280E"/>
    <w:rsid w:val="00692AEF"/>
    <w:rsid w:val="00692CD3"/>
    <w:rsid w:val="006930BC"/>
    <w:rsid w:val="006935EC"/>
    <w:rsid w:val="006938F1"/>
    <w:rsid w:val="006938F5"/>
    <w:rsid w:val="00693966"/>
    <w:rsid w:val="00693A77"/>
    <w:rsid w:val="00693FB3"/>
    <w:rsid w:val="006941F4"/>
    <w:rsid w:val="006942C9"/>
    <w:rsid w:val="0069435C"/>
    <w:rsid w:val="00694668"/>
    <w:rsid w:val="006946B4"/>
    <w:rsid w:val="0069470D"/>
    <w:rsid w:val="006947B3"/>
    <w:rsid w:val="00694CC2"/>
    <w:rsid w:val="00694D5E"/>
    <w:rsid w:val="0069526B"/>
    <w:rsid w:val="0069537C"/>
    <w:rsid w:val="00695741"/>
    <w:rsid w:val="00695FC2"/>
    <w:rsid w:val="00695FE1"/>
    <w:rsid w:val="00696949"/>
    <w:rsid w:val="00696A0C"/>
    <w:rsid w:val="00696BAD"/>
    <w:rsid w:val="00696C44"/>
    <w:rsid w:val="00696E6F"/>
    <w:rsid w:val="00696F4D"/>
    <w:rsid w:val="00696FDB"/>
    <w:rsid w:val="00697052"/>
    <w:rsid w:val="00697153"/>
    <w:rsid w:val="006971A6"/>
    <w:rsid w:val="006972D6"/>
    <w:rsid w:val="0069731B"/>
    <w:rsid w:val="0069741E"/>
    <w:rsid w:val="0069755B"/>
    <w:rsid w:val="006978C9"/>
    <w:rsid w:val="00697A11"/>
    <w:rsid w:val="006A03CE"/>
    <w:rsid w:val="006A0660"/>
    <w:rsid w:val="006A095C"/>
    <w:rsid w:val="006A0B13"/>
    <w:rsid w:val="006A0BEF"/>
    <w:rsid w:val="006A0D5D"/>
    <w:rsid w:val="006A0EA1"/>
    <w:rsid w:val="006A1631"/>
    <w:rsid w:val="006A1772"/>
    <w:rsid w:val="006A19CA"/>
    <w:rsid w:val="006A1AAE"/>
    <w:rsid w:val="006A1BCD"/>
    <w:rsid w:val="006A1C66"/>
    <w:rsid w:val="006A2529"/>
    <w:rsid w:val="006A2634"/>
    <w:rsid w:val="006A2988"/>
    <w:rsid w:val="006A3164"/>
    <w:rsid w:val="006A3549"/>
    <w:rsid w:val="006A3570"/>
    <w:rsid w:val="006A3EAC"/>
    <w:rsid w:val="006A3FFE"/>
    <w:rsid w:val="006A41DD"/>
    <w:rsid w:val="006A421B"/>
    <w:rsid w:val="006A4319"/>
    <w:rsid w:val="006A435E"/>
    <w:rsid w:val="006A4420"/>
    <w:rsid w:val="006A4534"/>
    <w:rsid w:val="006A4583"/>
    <w:rsid w:val="006A46FB"/>
    <w:rsid w:val="006A485C"/>
    <w:rsid w:val="006A49D0"/>
    <w:rsid w:val="006A4BD2"/>
    <w:rsid w:val="006A5260"/>
    <w:rsid w:val="006A565F"/>
    <w:rsid w:val="006A5939"/>
    <w:rsid w:val="006A5B99"/>
    <w:rsid w:val="006A5C92"/>
    <w:rsid w:val="006A5D94"/>
    <w:rsid w:val="006A5E28"/>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2099"/>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69B"/>
    <w:rsid w:val="006B479E"/>
    <w:rsid w:val="006B4868"/>
    <w:rsid w:val="006B4905"/>
    <w:rsid w:val="006B4945"/>
    <w:rsid w:val="006B4C66"/>
    <w:rsid w:val="006B50CF"/>
    <w:rsid w:val="006B5151"/>
    <w:rsid w:val="006B56E6"/>
    <w:rsid w:val="006B56F6"/>
    <w:rsid w:val="006B5E99"/>
    <w:rsid w:val="006B61F9"/>
    <w:rsid w:val="006B6618"/>
    <w:rsid w:val="006B715D"/>
    <w:rsid w:val="006B762C"/>
    <w:rsid w:val="006B7AAF"/>
    <w:rsid w:val="006B7EA2"/>
    <w:rsid w:val="006C03B8"/>
    <w:rsid w:val="006C084F"/>
    <w:rsid w:val="006C0A39"/>
    <w:rsid w:val="006C0BB3"/>
    <w:rsid w:val="006C0BE3"/>
    <w:rsid w:val="006C0E43"/>
    <w:rsid w:val="006C0F06"/>
    <w:rsid w:val="006C10ED"/>
    <w:rsid w:val="006C17BF"/>
    <w:rsid w:val="006C1E34"/>
    <w:rsid w:val="006C1EF6"/>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AE"/>
    <w:rsid w:val="006C4FB8"/>
    <w:rsid w:val="006C5052"/>
    <w:rsid w:val="006C510B"/>
    <w:rsid w:val="006C5393"/>
    <w:rsid w:val="006C54BB"/>
    <w:rsid w:val="006C5514"/>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61"/>
    <w:rsid w:val="006D0286"/>
    <w:rsid w:val="006D0F89"/>
    <w:rsid w:val="006D1364"/>
    <w:rsid w:val="006D141E"/>
    <w:rsid w:val="006D14D5"/>
    <w:rsid w:val="006D1C3E"/>
    <w:rsid w:val="006D1EB1"/>
    <w:rsid w:val="006D2295"/>
    <w:rsid w:val="006D2443"/>
    <w:rsid w:val="006D2669"/>
    <w:rsid w:val="006D273F"/>
    <w:rsid w:val="006D2C6B"/>
    <w:rsid w:val="006D3251"/>
    <w:rsid w:val="006D3B7B"/>
    <w:rsid w:val="006D3DB6"/>
    <w:rsid w:val="006D4752"/>
    <w:rsid w:val="006D486B"/>
    <w:rsid w:val="006D48C0"/>
    <w:rsid w:val="006D4BA6"/>
    <w:rsid w:val="006D55FB"/>
    <w:rsid w:val="006D57BD"/>
    <w:rsid w:val="006D5921"/>
    <w:rsid w:val="006D5D51"/>
    <w:rsid w:val="006D6176"/>
    <w:rsid w:val="006D67B7"/>
    <w:rsid w:val="006D6885"/>
    <w:rsid w:val="006D6982"/>
    <w:rsid w:val="006D6AC6"/>
    <w:rsid w:val="006D6BF8"/>
    <w:rsid w:val="006D6F08"/>
    <w:rsid w:val="006D7238"/>
    <w:rsid w:val="006D737A"/>
    <w:rsid w:val="006D7399"/>
    <w:rsid w:val="006D7AF3"/>
    <w:rsid w:val="006D7B58"/>
    <w:rsid w:val="006D7E86"/>
    <w:rsid w:val="006E02BF"/>
    <w:rsid w:val="006E062C"/>
    <w:rsid w:val="006E0D24"/>
    <w:rsid w:val="006E100E"/>
    <w:rsid w:val="006E1611"/>
    <w:rsid w:val="006E17BE"/>
    <w:rsid w:val="006E1BE4"/>
    <w:rsid w:val="006E1C04"/>
    <w:rsid w:val="006E1C82"/>
    <w:rsid w:val="006E2720"/>
    <w:rsid w:val="006E28B7"/>
    <w:rsid w:val="006E297F"/>
    <w:rsid w:val="006E2A9B"/>
    <w:rsid w:val="006E2BE6"/>
    <w:rsid w:val="006E325D"/>
    <w:rsid w:val="006E3310"/>
    <w:rsid w:val="006E33BC"/>
    <w:rsid w:val="006E35E3"/>
    <w:rsid w:val="006E3801"/>
    <w:rsid w:val="006E383C"/>
    <w:rsid w:val="006E411A"/>
    <w:rsid w:val="006E449D"/>
    <w:rsid w:val="006E4980"/>
    <w:rsid w:val="006E4E39"/>
    <w:rsid w:val="006E4F2B"/>
    <w:rsid w:val="006E4FF1"/>
    <w:rsid w:val="006E50AF"/>
    <w:rsid w:val="006E5106"/>
    <w:rsid w:val="006E565E"/>
    <w:rsid w:val="006E5AE9"/>
    <w:rsid w:val="006E5C83"/>
    <w:rsid w:val="006E5D3B"/>
    <w:rsid w:val="006E5E0D"/>
    <w:rsid w:val="006E673D"/>
    <w:rsid w:val="006E6ABA"/>
    <w:rsid w:val="006E6D0A"/>
    <w:rsid w:val="006E6F28"/>
    <w:rsid w:val="006E7277"/>
    <w:rsid w:val="006E7337"/>
    <w:rsid w:val="006E77EA"/>
    <w:rsid w:val="006E793A"/>
    <w:rsid w:val="006E7A4D"/>
    <w:rsid w:val="006E7AB0"/>
    <w:rsid w:val="006E7D3B"/>
    <w:rsid w:val="006F02ED"/>
    <w:rsid w:val="006F08F2"/>
    <w:rsid w:val="006F0A2B"/>
    <w:rsid w:val="006F0C8D"/>
    <w:rsid w:val="006F0DEC"/>
    <w:rsid w:val="006F0E56"/>
    <w:rsid w:val="006F1250"/>
    <w:rsid w:val="006F1463"/>
    <w:rsid w:val="006F15AB"/>
    <w:rsid w:val="006F19EA"/>
    <w:rsid w:val="006F1AA1"/>
    <w:rsid w:val="006F1B5E"/>
    <w:rsid w:val="006F1B70"/>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52CB"/>
    <w:rsid w:val="006F566B"/>
    <w:rsid w:val="006F5689"/>
    <w:rsid w:val="006F5835"/>
    <w:rsid w:val="006F58D4"/>
    <w:rsid w:val="006F58F0"/>
    <w:rsid w:val="006F5940"/>
    <w:rsid w:val="006F603B"/>
    <w:rsid w:val="006F60B3"/>
    <w:rsid w:val="006F6582"/>
    <w:rsid w:val="006F6B7E"/>
    <w:rsid w:val="006F6C68"/>
    <w:rsid w:val="006F6E53"/>
    <w:rsid w:val="006F6E6E"/>
    <w:rsid w:val="006F6EB2"/>
    <w:rsid w:val="006F6F27"/>
    <w:rsid w:val="006F6F85"/>
    <w:rsid w:val="006F7013"/>
    <w:rsid w:val="006F7046"/>
    <w:rsid w:val="006F78A1"/>
    <w:rsid w:val="006F79C3"/>
    <w:rsid w:val="006F7BD1"/>
    <w:rsid w:val="006F7C25"/>
    <w:rsid w:val="006F7FBD"/>
    <w:rsid w:val="007002C0"/>
    <w:rsid w:val="007005A0"/>
    <w:rsid w:val="00700CA5"/>
    <w:rsid w:val="00700FD1"/>
    <w:rsid w:val="007013E2"/>
    <w:rsid w:val="0070188F"/>
    <w:rsid w:val="00701C35"/>
    <w:rsid w:val="00701C41"/>
    <w:rsid w:val="00701E09"/>
    <w:rsid w:val="00702119"/>
    <w:rsid w:val="00702798"/>
    <w:rsid w:val="00702986"/>
    <w:rsid w:val="00702D5E"/>
    <w:rsid w:val="0070318F"/>
    <w:rsid w:val="0070346E"/>
    <w:rsid w:val="007037A8"/>
    <w:rsid w:val="00703D18"/>
    <w:rsid w:val="00703D36"/>
    <w:rsid w:val="007040AE"/>
    <w:rsid w:val="0070425C"/>
    <w:rsid w:val="00704476"/>
    <w:rsid w:val="00704724"/>
    <w:rsid w:val="00704ABE"/>
    <w:rsid w:val="00704C3D"/>
    <w:rsid w:val="00704EDB"/>
    <w:rsid w:val="00704F04"/>
    <w:rsid w:val="00704F76"/>
    <w:rsid w:val="00704FA5"/>
    <w:rsid w:val="00705432"/>
    <w:rsid w:val="007054AE"/>
    <w:rsid w:val="00705782"/>
    <w:rsid w:val="007059FE"/>
    <w:rsid w:val="00705F10"/>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C65"/>
    <w:rsid w:val="0071226B"/>
    <w:rsid w:val="00712287"/>
    <w:rsid w:val="00712772"/>
    <w:rsid w:val="00712A0A"/>
    <w:rsid w:val="00712A0F"/>
    <w:rsid w:val="00712C8F"/>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2E3"/>
    <w:rsid w:val="007175A3"/>
    <w:rsid w:val="00717BCF"/>
    <w:rsid w:val="00717D48"/>
    <w:rsid w:val="00717DB6"/>
    <w:rsid w:val="00720439"/>
    <w:rsid w:val="00720C13"/>
    <w:rsid w:val="00720E61"/>
    <w:rsid w:val="00720FC4"/>
    <w:rsid w:val="007213E8"/>
    <w:rsid w:val="00721488"/>
    <w:rsid w:val="00721534"/>
    <w:rsid w:val="007215B8"/>
    <w:rsid w:val="00721B32"/>
    <w:rsid w:val="00721C6A"/>
    <w:rsid w:val="00721ED4"/>
    <w:rsid w:val="00721EEB"/>
    <w:rsid w:val="00722310"/>
    <w:rsid w:val="00722324"/>
    <w:rsid w:val="0072261B"/>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BBB"/>
    <w:rsid w:val="00723E8B"/>
    <w:rsid w:val="00723ECC"/>
    <w:rsid w:val="007244B4"/>
    <w:rsid w:val="00724722"/>
    <w:rsid w:val="00724841"/>
    <w:rsid w:val="00724891"/>
    <w:rsid w:val="00724943"/>
    <w:rsid w:val="00724991"/>
    <w:rsid w:val="00724996"/>
    <w:rsid w:val="00724B13"/>
    <w:rsid w:val="00724D93"/>
    <w:rsid w:val="00724E15"/>
    <w:rsid w:val="00725089"/>
    <w:rsid w:val="00725232"/>
    <w:rsid w:val="007257D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CED"/>
    <w:rsid w:val="00731F07"/>
    <w:rsid w:val="007321F5"/>
    <w:rsid w:val="00732476"/>
    <w:rsid w:val="00732669"/>
    <w:rsid w:val="00732E4B"/>
    <w:rsid w:val="00733138"/>
    <w:rsid w:val="00733762"/>
    <w:rsid w:val="0073389A"/>
    <w:rsid w:val="00733B4B"/>
    <w:rsid w:val="00733DA3"/>
    <w:rsid w:val="00734198"/>
    <w:rsid w:val="00734238"/>
    <w:rsid w:val="0073449F"/>
    <w:rsid w:val="00734691"/>
    <w:rsid w:val="007348B1"/>
    <w:rsid w:val="00734B66"/>
    <w:rsid w:val="00734C54"/>
    <w:rsid w:val="00734D90"/>
    <w:rsid w:val="007350B0"/>
    <w:rsid w:val="00735121"/>
    <w:rsid w:val="007351C4"/>
    <w:rsid w:val="0073521E"/>
    <w:rsid w:val="007358AF"/>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403B5"/>
    <w:rsid w:val="007404FF"/>
    <w:rsid w:val="00740E58"/>
    <w:rsid w:val="00740FBB"/>
    <w:rsid w:val="007410C5"/>
    <w:rsid w:val="0074136E"/>
    <w:rsid w:val="00741761"/>
    <w:rsid w:val="00741985"/>
    <w:rsid w:val="007423EF"/>
    <w:rsid w:val="00742752"/>
    <w:rsid w:val="00742A00"/>
    <w:rsid w:val="00742CD6"/>
    <w:rsid w:val="00743564"/>
    <w:rsid w:val="00743744"/>
    <w:rsid w:val="0074379B"/>
    <w:rsid w:val="007438B4"/>
    <w:rsid w:val="00743B90"/>
    <w:rsid w:val="00743C3F"/>
    <w:rsid w:val="00743E10"/>
    <w:rsid w:val="00743E7A"/>
    <w:rsid w:val="00744320"/>
    <w:rsid w:val="00744348"/>
    <w:rsid w:val="007445A0"/>
    <w:rsid w:val="00744777"/>
    <w:rsid w:val="007447A1"/>
    <w:rsid w:val="00744AE0"/>
    <w:rsid w:val="00744D2B"/>
    <w:rsid w:val="00744D5F"/>
    <w:rsid w:val="00744D84"/>
    <w:rsid w:val="00744DA4"/>
    <w:rsid w:val="0074524B"/>
    <w:rsid w:val="00745783"/>
    <w:rsid w:val="00745CE8"/>
    <w:rsid w:val="00745E5B"/>
    <w:rsid w:val="00746299"/>
    <w:rsid w:val="007469ED"/>
    <w:rsid w:val="00746EB7"/>
    <w:rsid w:val="007475C4"/>
    <w:rsid w:val="0074773D"/>
    <w:rsid w:val="0074776B"/>
    <w:rsid w:val="00747A1B"/>
    <w:rsid w:val="00747D8B"/>
    <w:rsid w:val="00747FFA"/>
    <w:rsid w:val="0075007D"/>
    <w:rsid w:val="00750246"/>
    <w:rsid w:val="0075028B"/>
    <w:rsid w:val="007502C0"/>
    <w:rsid w:val="007506C1"/>
    <w:rsid w:val="00750B76"/>
    <w:rsid w:val="00750CF3"/>
    <w:rsid w:val="00750DA6"/>
    <w:rsid w:val="00750F05"/>
    <w:rsid w:val="00751228"/>
    <w:rsid w:val="007512F3"/>
    <w:rsid w:val="00751616"/>
    <w:rsid w:val="007516A9"/>
    <w:rsid w:val="00751870"/>
    <w:rsid w:val="00751CA2"/>
    <w:rsid w:val="00751E7F"/>
    <w:rsid w:val="00751EDE"/>
    <w:rsid w:val="00751FBF"/>
    <w:rsid w:val="00752444"/>
    <w:rsid w:val="007527E9"/>
    <w:rsid w:val="00752859"/>
    <w:rsid w:val="00752A27"/>
    <w:rsid w:val="00752D00"/>
    <w:rsid w:val="00752E01"/>
    <w:rsid w:val="00752EEC"/>
    <w:rsid w:val="007534D9"/>
    <w:rsid w:val="007535B2"/>
    <w:rsid w:val="0075454C"/>
    <w:rsid w:val="00754777"/>
    <w:rsid w:val="00754BCA"/>
    <w:rsid w:val="00754D52"/>
    <w:rsid w:val="00754F86"/>
    <w:rsid w:val="00755046"/>
    <w:rsid w:val="00755477"/>
    <w:rsid w:val="00756886"/>
    <w:rsid w:val="00756CE5"/>
    <w:rsid w:val="007571E1"/>
    <w:rsid w:val="007572D7"/>
    <w:rsid w:val="007573B4"/>
    <w:rsid w:val="00757564"/>
    <w:rsid w:val="00757B9F"/>
    <w:rsid w:val="007604B2"/>
    <w:rsid w:val="007604DD"/>
    <w:rsid w:val="007608CB"/>
    <w:rsid w:val="00761008"/>
    <w:rsid w:val="007616E5"/>
    <w:rsid w:val="0076190D"/>
    <w:rsid w:val="00761A68"/>
    <w:rsid w:val="00761CB5"/>
    <w:rsid w:val="007623E4"/>
    <w:rsid w:val="007623FD"/>
    <w:rsid w:val="007624FD"/>
    <w:rsid w:val="0076264D"/>
    <w:rsid w:val="00762ABE"/>
    <w:rsid w:val="00762B22"/>
    <w:rsid w:val="00762B3A"/>
    <w:rsid w:val="00762B3F"/>
    <w:rsid w:val="00762B6D"/>
    <w:rsid w:val="00762C57"/>
    <w:rsid w:val="00763120"/>
    <w:rsid w:val="00763314"/>
    <w:rsid w:val="0076350E"/>
    <w:rsid w:val="00763984"/>
    <w:rsid w:val="007639DB"/>
    <w:rsid w:val="00763A1D"/>
    <w:rsid w:val="0076408E"/>
    <w:rsid w:val="00764230"/>
    <w:rsid w:val="007643C5"/>
    <w:rsid w:val="00764445"/>
    <w:rsid w:val="007644C5"/>
    <w:rsid w:val="00764A9C"/>
    <w:rsid w:val="00764C23"/>
    <w:rsid w:val="00764D65"/>
    <w:rsid w:val="00764F30"/>
    <w:rsid w:val="00765281"/>
    <w:rsid w:val="00765380"/>
    <w:rsid w:val="007657EC"/>
    <w:rsid w:val="00765914"/>
    <w:rsid w:val="00766579"/>
    <w:rsid w:val="00766BAD"/>
    <w:rsid w:val="00766C9B"/>
    <w:rsid w:val="00766E55"/>
    <w:rsid w:val="00766F8A"/>
    <w:rsid w:val="00766FAC"/>
    <w:rsid w:val="007671A6"/>
    <w:rsid w:val="00767296"/>
    <w:rsid w:val="00767502"/>
    <w:rsid w:val="00767703"/>
    <w:rsid w:val="00767BFD"/>
    <w:rsid w:val="00767DD2"/>
    <w:rsid w:val="007703DB"/>
    <w:rsid w:val="007707CC"/>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A4"/>
    <w:rsid w:val="00773A16"/>
    <w:rsid w:val="00773A63"/>
    <w:rsid w:val="00773F2D"/>
    <w:rsid w:val="00774274"/>
    <w:rsid w:val="0077467D"/>
    <w:rsid w:val="007749BB"/>
    <w:rsid w:val="00774C1C"/>
    <w:rsid w:val="00774D47"/>
    <w:rsid w:val="00774F8F"/>
    <w:rsid w:val="007751B0"/>
    <w:rsid w:val="00775226"/>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A80"/>
    <w:rsid w:val="00780B2F"/>
    <w:rsid w:val="00780B36"/>
    <w:rsid w:val="00780CD7"/>
    <w:rsid w:val="0078103B"/>
    <w:rsid w:val="00781477"/>
    <w:rsid w:val="007814C9"/>
    <w:rsid w:val="007815A8"/>
    <w:rsid w:val="0078177E"/>
    <w:rsid w:val="0078189E"/>
    <w:rsid w:val="00781F8C"/>
    <w:rsid w:val="00782685"/>
    <w:rsid w:val="007826AD"/>
    <w:rsid w:val="007826F9"/>
    <w:rsid w:val="0078273D"/>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5219"/>
    <w:rsid w:val="00785490"/>
    <w:rsid w:val="007854DD"/>
    <w:rsid w:val="0078559F"/>
    <w:rsid w:val="0078577F"/>
    <w:rsid w:val="00785919"/>
    <w:rsid w:val="00785B46"/>
    <w:rsid w:val="00785B52"/>
    <w:rsid w:val="00785B66"/>
    <w:rsid w:val="007861B4"/>
    <w:rsid w:val="007862C7"/>
    <w:rsid w:val="00786692"/>
    <w:rsid w:val="0078683D"/>
    <w:rsid w:val="00786A9F"/>
    <w:rsid w:val="00786ADD"/>
    <w:rsid w:val="00786D34"/>
    <w:rsid w:val="00787301"/>
    <w:rsid w:val="007873F3"/>
    <w:rsid w:val="007874CA"/>
    <w:rsid w:val="007875C4"/>
    <w:rsid w:val="007878FC"/>
    <w:rsid w:val="00787AFB"/>
    <w:rsid w:val="00787C0C"/>
    <w:rsid w:val="00787C73"/>
    <w:rsid w:val="00787DA6"/>
    <w:rsid w:val="00787F4D"/>
    <w:rsid w:val="0079055A"/>
    <w:rsid w:val="007905F2"/>
    <w:rsid w:val="0079060E"/>
    <w:rsid w:val="00790718"/>
    <w:rsid w:val="00790732"/>
    <w:rsid w:val="0079073D"/>
    <w:rsid w:val="007908F0"/>
    <w:rsid w:val="00790D71"/>
    <w:rsid w:val="007911B2"/>
    <w:rsid w:val="0079147E"/>
    <w:rsid w:val="00791937"/>
    <w:rsid w:val="007919D4"/>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768"/>
    <w:rsid w:val="00795C92"/>
    <w:rsid w:val="00795CA8"/>
    <w:rsid w:val="00795D81"/>
    <w:rsid w:val="00795F09"/>
    <w:rsid w:val="007960AF"/>
    <w:rsid w:val="00796231"/>
    <w:rsid w:val="00796B87"/>
    <w:rsid w:val="00796F96"/>
    <w:rsid w:val="00797106"/>
    <w:rsid w:val="007972F1"/>
    <w:rsid w:val="0079763E"/>
    <w:rsid w:val="007977E2"/>
    <w:rsid w:val="007A0060"/>
    <w:rsid w:val="007A0166"/>
    <w:rsid w:val="007A039A"/>
    <w:rsid w:val="007A0DBC"/>
    <w:rsid w:val="007A1424"/>
    <w:rsid w:val="007A1978"/>
    <w:rsid w:val="007A1CB3"/>
    <w:rsid w:val="007A246A"/>
    <w:rsid w:val="007A257D"/>
    <w:rsid w:val="007A2610"/>
    <w:rsid w:val="007A263C"/>
    <w:rsid w:val="007A2A3B"/>
    <w:rsid w:val="007A306F"/>
    <w:rsid w:val="007A3098"/>
    <w:rsid w:val="007A3251"/>
    <w:rsid w:val="007A389C"/>
    <w:rsid w:val="007A3E4B"/>
    <w:rsid w:val="007A3F23"/>
    <w:rsid w:val="007A41D8"/>
    <w:rsid w:val="007A43A6"/>
    <w:rsid w:val="007A44B6"/>
    <w:rsid w:val="007A47CA"/>
    <w:rsid w:val="007A4C01"/>
    <w:rsid w:val="007A4E3C"/>
    <w:rsid w:val="007A4F15"/>
    <w:rsid w:val="007A5121"/>
    <w:rsid w:val="007A5242"/>
    <w:rsid w:val="007A52D9"/>
    <w:rsid w:val="007A545C"/>
    <w:rsid w:val="007A5489"/>
    <w:rsid w:val="007A5652"/>
    <w:rsid w:val="007A56DE"/>
    <w:rsid w:val="007A576A"/>
    <w:rsid w:val="007A58A6"/>
    <w:rsid w:val="007A625C"/>
    <w:rsid w:val="007A66C0"/>
    <w:rsid w:val="007A677F"/>
    <w:rsid w:val="007A6A76"/>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201E"/>
    <w:rsid w:val="007B2205"/>
    <w:rsid w:val="007B23ED"/>
    <w:rsid w:val="007B23F7"/>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D41"/>
    <w:rsid w:val="007B50AE"/>
    <w:rsid w:val="007B51DF"/>
    <w:rsid w:val="007B526D"/>
    <w:rsid w:val="007B535E"/>
    <w:rsid w:val="007B57D4"/>
    <w:rsid w:val="007B5AD0"/>
    <w:rsid w:val="007B5B0F"/>
    <w:rsid w:val="007B5CF9"/>
    <w:rsid w:val="007B5DC3"/>
    <w:rsid w:val="007B6104"/>
    <w:rsid w:val="007B6A1B"/>
    <w:rsid w:val="007B6C48"/>
    <w:rsid w:val="007B6DCF"/>
    <w:rsid w:val="007B6EFA"/>
    <w:rsid w:val="007B7352"/>
    <w:rsid w:val="007B7467"/>
    <w:rsid w:val="007B75A2"/>
    <w:rsid w:val="007B7E07"/>
    <w:rsid w:val="007C042B"/>
    <w:rsid w:val="007C05A2"/>
    <w:rsid w:val="007C05DD"/>
    <w:rsid w:val="007C0FBF"/>
    <w:rsid w:val="007C1857"/>
    <w:rsid w:val="007C1E12"/>
    <w:rsid w:val="007C207F"/>
    <w:rsid w:val="007C26FA"/>
    <w:rsid w:val="007C276F"/>
    <w:rsid w:val="007C2ABB"/>
    <w:rsid w:val="007C2DF1"/>
    <w:rsid w:val="007C32DB"/>
    <w:rsid w:val="007C3758"/>
    <w:rsid w:val="007C378E"/>
    <w:rsid w:val="007C3BE3"/>
    <w:rsid w:val="007C3CCF"/>
    <w:rsid w:val="007C3D18"/>
    <w:rsid w:val="007C3F54"/>
    <w:rsid w:val="007C432F"/>
    <w:rsid w:val="007C43F6"/>
    <w:rsid w:val="007C4C59"/>
    <w:rsid w:val="007C4E72"/>
    <w:rsid w:val="007C5007"/>
    <w:rsid w:val="007C5183"/>
    <w:rsid w:val="007C523D"/>
    <w:rsid w:val="007C52F2"/>
    <w:rsid w:val="007C5461"/>
    <w:rsid w:val="007C5846"/>
    <w:rsid w:val="007C5907"/>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4E5"/>
    <w:rsid w:val="007D0700"/>
    <w:rsid w:val="007D07E3"/>
    <w:rsid w:val="007D0E99"/>
    <w:rsid w:val="007D0EF1"/>
    <w:rsid w:val="007D108F"/>
    <w:rsid w:val="007D129D"/>
    <w:rsid w:val="007D1611"/>
    <w:rsid w:val="007D1728"/>
    <w:rsid w:val="007D1BA1"/>
    <w:rsid w:val="007D2868"/>
    <w:rsid w:val="007D2B9A"/>
    <w:rsid w:val="007D3547"/>
    <w:rsid w:val="007D3740"/>
    <w:rsid w:val="007D3816"/>
    <w:rsid w:val="007D38DD"/>
    <w:rsid w:val="007D3CB6"/>
    <w:rsid w:val="007D402C"/>
    <w:rsid w:val="007D4409"/>
    <w:rsid w:val="007D4AB9"/>
    <w:rsid w:val="007D4B09"/>
    <w:rsid w:val="007D5198"/>
    <w:rsid w:val="007D56DA"/>
    <w:rsid w:val="007D58E9"/>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E2"/>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A86"/>
    <w:rsid w:val="007E30C4"/>
    <w:rsid w:val="007E3398"/>
    <w:rsid w:val="007E4610"/>
    <w:rsid w:val="007E4715"/>
    <w:rsid w:val="007E4AD8"/>
    <w:rsid w:val="007E4BC9"/>
    <w:rsid w:val="007E505B"/>
    <w:rsid w:val="007E5199"/>
    <w:rsid w:val="007E5588"/>
    <w:rsid w:val="007E593D"/>
    <w:rsid w:val="007E5972"/>
    <w:rsid w:val="007E5B66"/>
    <w:rsid w:val="007E5B7F"/>
    <w:rsid w:val="007E5C3A"/>
    <w:rsid w:val="007E5D9A"/>
    <w:rsid w:val="007E680C"/>
    <w:rsid w:val="007E69E4"/>
    <w:rsid w:val="007E6C45"/>
    <w:rsid w:val="007E6D44"/>
    <w:rsid w:val="007E6FAD"/>
    <w:rsid w:val="007E6FC3"/>
    <w:rsid w:val="007E7091"/>
    <w:rsid w:val="007E740C"/>
    <w:rsid w:val="007E7687"/>
    <w:rsid w:val="007E76D4"/>
    <w:rsid w:val="007E77BB"/>
    <w:rsid w:val="007E7936"/>
    <w:rsid w:val="007E7BCC"/>
    <w:rsid w:val="007E7CF7"/>
    <w:rsid w:val="007E7F16"/>
    <w:rsid w:val="007E7F32"/>
    <w:rsid w:val="007F00A7"/>
    <w:rsid w:val="007F0375"/>
    <w:rsid w:val="007F099D"/>
    <w:rsid w:val="007F0A83"/>
    <w:rsid w:val="007F0FE7"/>
    <w:rsid w:val="007F10FA"/>
    <w:rsid w:val="007F11D7"/>
    <w:rsid w:val="007F1696"/>
    <w:rsid w:val="007F1844"/>
    <w:rsid w:val="007F18F5"/>
    <w:rsid w:val="007F1EF9"/>
    <w:rsid w:val="007F2082"/>
    <w:rsid w:val="007F2164"/>
    <w:rsid w:val="007F2329"/>
    <w:rsid w:val="007F2BE1"/>
    <w:rsid w:val="007F309F"/>
    <w:rsid w:val="007F32DC"/>
    <w:rsid w:val="007F3E01"/>
    <w:rsid w:val="007F3FB3"/>
    <w:rsid w:val="007F4254"/>
    <w:rsid w:val="007F43FB"/>
    <w:rsid w:val="007F444A"/>
    <w:rsid w:val="007F453C"/>
    <w:rsid w:val="007F4711"/>
    <w:rsid w:val="007F50A0"/>
    <w:rsid w:val="007F5104"/>
    <w:rsid w:val="007F5507"/>
    <w:rsid w:val="007F586E"/>
    <w:rsid w:val="007F59A8"/>
    <w:rsid w:val="007F6038"/>
    <w:rsid w:val="007F65EB"/>
    <w:rsid w:val="007F6750"/>
    <w:rsid w:val="007F6A8D"/>
    <w:rsid w:val="007F6B50"/>
    <w:rsid w:val="007F6C77"/>
    <w:rsid w:val="007F6F19"/>
    <w:rsid w:val="007F72DA"/>
    <w:rsid w:val="007F739A"/>
    <w:rsid w:val="007F740B"/>
    <w:rsid w:val="007F77FD"/>
    <w:rsid w:val="007F798C"/>
    <w:rsid w:val="00800071"/>
    <w:rsid w:val="00800650"/>
    <w:rsid w:val="0080089D"/>
    <w:rsid w:val="00800936"/>
    <w:rsid w:val="00800A38"/>
    <w:rsid w:val="00801246"/>
    <w:rsid w:val="0080137B"/>
    <w:rsid w:val="00801489"/>
    <w:rsid w:val="0080180F"/>
    <w:rsid w:val="00801A87"/>
    <w:rsid w:val="00801C63"/>
    <w:rsid w:val="00801D2A"/>
    <w:rsid w:val="00801ED4"/>
    <w:rsid w:val="00801F68"/>
    <w:rsid w:val="00802025"/>
    <w:rsid w:val="0080224D"/>
    <w:rsid w:val="00802707"/>
    <w:rsid w:val="008027A5"/>
    <w:rsid w:val="00802C3E"/>
    <w:rsid w:val="00803007"/>
    <w:rsid w:val="00803480"/>
    <w:rsid w:val="00803643"/>
    <w:rsid w:val="008036C2"/>
    <w:rsid w:val="0080379F"/>
    <w:rsid w:val="00803A87"/>
    <w:rsid w:val="00803C7D"/>
    <w:rsid w:val="00803CA3"/>
    <w:rsid w:val="00803E3D"/>
    <w:rsid w:val="00803EDA"/>
    <w:rsid w:val="00803F27"/>
    <w:rsid w:val="00803FAE"/>
    <w:rsid w:val="008042FE"/>
    <w:rsid w:val="0080451C"/>
    <w:rsid w:val="0080452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BFA"/>
    <w:rsid w:val="00807C1A"/>
    <w:rsid w:val="00807C77"/>
    <w:rsid w:val="00807F87"/>
    <w:rsid w:val="00807F9B"/>
    <w:rsid w:val="00810186"/>
    <w:rsid w:val="00810353"/>
    <w:rsid w:val="0081039F"/>
    <w:rsid w:val="0081061E"/>
    <w:rsid w:val="008106F3"/>
    <w:rsid w:val="00810940"/>
    <w:rsid w:val="00810F01"/>
    <w:rsid w:val="00810F0B"/>
    <w:rsid w:val="008110F5"/>
    <w:rsid w:val="00811235"/>
    <w:rsid w:val="008117B5"/>
    <w:rsid w:val="00811940"/>
    <w:rsid w:val="00811967"/>
    <w:rsid w:val="00811FCB"/>
    <w:rsid w:val="0081207E"/>
    <w:rsid w:val="008120D5"/>
    <w:rsid w:val="0081219D"/>
    <w:rsid w:val="008121AF"/>
    <w:rsid w:val="00812237"/>
    <w:rsid w:val="0081228F"/>
    <w:rsid w:val="0081279B"/>
    <w:rsid w:val="00812C93"/>
    <w:rsid w:val="00812CC5"/>
    <w:rsid w:val="00812D73"/>
    <w:rsid w:val="008139D2"/>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452"/>
    <w:rsid w:val="00817499"/>
    <w:rsid w:val="008178C2"/>
    <w:rsid w:val="008179B6"/>
    <w:rsid w:val="00817D04"/>
    <w:rsid w:val="00820129"/>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DB"/>
    <w:rsid w:val="00823742"/>
    <w:rsid w:val="00823790"/>
    <w:rsid w:val="0082395C"/>
    <w:rsid w:val="00823C6B"/>
    <w:rsid w:val="00823C82"/>
    <w:rsid w:val="008245D7"/>
    <w:rsid w:val="00824618"/>
    <w:rsid w:val="008246A6"/>
    <w:rsid w:val="00824AB4"/>
    <w:rsid w:val="00824C32"/>
    <w:rsid w:val="00824C59"/>
    <w:rsid w:val="00824F26"/>
    <w:rsid w:val="00824FE6"/>
    <w:rsid w:val="00825C42"/>
    <w:rsid w:val="00825D25"/>
    <w:rsid w:val="0082624D"/>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404"/>
    <w:rsid w:val="008376AC"/>
    <w:rsid w:val="008379D4"/>
    <w:rsid w:val="00837A81"/>
    <w:rsid w:val="00837DC5"/>
    <w:rsid w:val="00840533"/>
    <w:rsid w:val="008405A7"/>
    <w:rsid w:val="008408B9"/>
    <w:rsid w:val="00840C56"/>
    <w:rsid w:val="00840CAD"/>
    <w:rsid w:val="00840EC2"/>
    <w:rsid w:val="00841027"/>
    <w:rsid w:val="0084131A"/>
    <w:rsid w:val="00841492"/>
    <w:rsid w:val="00841497"/>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19E"/>
    <w:rsid w:val="0085222A"/>
    <w:rsid w:val="00852DC5"/>
    <w:rsid w:val="00852DD9"/>
    <w:rsid w:val="00853281"/>
    <w:rsid w:val="008539D4"/>
    <w:rsid w:val="00853AB3"/>
    <w:rsid w:val="00853D74"/>
    <w:rsid w:val="00853EF1"/>
    <w:rsid w:val="008543BE"/>
    <w:rsid w:val="0085467F"/>
    <w:rsid w:val="008548EF"/>
    <w:rsid w:val="00854AD7"/>
    <w:rsid w:val="00854D7E"/>
    <w:rsid w:val="00854FE5"/>
    <w:rsid w:val="00855168"/>
    <w:rsid w:val="0085526D"/>
    <w:rsid w:val="00855381"/>
    <w:rsid w:val="00855733"/>
    <w:rsid w:val="00855D53"/>
    <w:rsid w:val="008561B0"/>
    <w:rsid w:val="0085646F"/>
    <w:rsid w:val="00856911"/>
    <w:rsid w:val="00857204"/>
    <w:rsid w:val="0085769B"/>
    <w:rsid w:val="00857A9D"/>
    <w:rsid w:val="00857DC9"/>
    <w:rsid w:val="00857F00"/>
    <w:rsid w:val="008607C2"/>
    <w:rsid w:val="00860A92"/>
    <w:rsid w:val="00860BF7"/>
    <w:rsid w:val="00860F70"/>
    <w:rsid w:val="0086150C"/>
    <w:rsid w:val="00861CF1"/>
    <w:rsid w:val="00862045"/>
    <w:rsid w:val="008621CB"/>
    <w:rsid w:val="008624A0"/>
    <w:rsid w:val="008626B8"/>
    <w:rsid w:val="00862868"/>
    <w:rsid w:val="00862873"/>
    <w:rsid w:val="00862A84"/>
    <w:rsid w:val="0086320F"/>
    <w:rsid w:val="00863682"/>
    <w:rsid w:val="0086378C"/>
    <w:rsid w:val="00863997"/>
    <w:rsid w:val="00863A42"/>
    <w:rsid w:val="00863E2E"/>
    <w:rsid w:val="008641F2"/>
    <w:rsid w:val="0086433E"/>
    <w:rsid w:val="0086518C"/>
    <w:rsid w:val="00865777"/>
    <w:rsid w:val="00865A88"/>
    <w:rsid w:val="00865E98"/>
    <w:rsid w:val="00865FD5"/>
    <w:rsid w:val="008660C9"/>
    <w:rsid w:val="0086655C"/>
    <w:rsid w:val="00866967"/>
    <w:rsid w:val="00866AB4"/>
    <w:rsid w:val="00866B4D"/>
    <w:rsid w:val="00866B5C"/>
    <w:rsid w:val="00867152"/>
    <w:rsid w:val="008671C1"/>
    <w:rsid w:val="008675F2"/>
    <w:rsid w:val="008677FD"/>
    <w:rsid w:val="0086781D"/>
    <w:rsid w:val="008678F5"/>
    <w:rsid w:val="00867A31"/>
    <w:rsid w:val="00867ED4"/>
    <w:rsid w:val="0087013B"/>
    <w:rsid w:val="00870280"/>
    <w:rsid w:val="00870384"/>
    <w:rsid w:val="008706D4"/>
    <w:rsid w:val="008709D1"/>
    <w:rsid w:val="00870B35"/>
    <w:rsid w:val="00870C67"/>
    <w:rsid w:val="00870F8A"/>
    <w:rsid w:val="00871039"/>
    <w:rsid w:val="00871471"/>
    <w:rsid w:val="0087167B"/>
    <w:rsid w:val="008717B5"/>
    <w:rsid w:val="008719A4"/>
    <w:rsid w:val="00871A5F"/>
    <w:rsid w:val="00871BCB"/>
    <w:rsid w:val="00871D23"/>
    <w:rsid w:val="00871E0C"/>
    <w:rsid w:val="008721FF"/>
    <w:rsid w:val="00872BE5"/>
    <w:rsid w:val="00872FB6"/>
    <w:rsid w:val="0087304C"/>
    <w:rsid w:val="00873122"/>
    <w:rsid w:val="00873908"/>
    <w:rsid w:val="00873B0C"/>
    <w:rsid w:val="00873C1D"/>
    <w:rsid w:val="0087400F"/>
    <w:rsid w:val="00874243"/>
    <w:rsid w:val="00874312"/>
    <w:rsid w:val="0087437C"/>
    <w:rsid w:val="00874BA7"/>
    <w:rsid w:val="00874D0D"/>
    <w:rsid w:val="0087564A"/>
    <w:rsid w:val="0087592E"/>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B78"/>
    <w:rsid w:val="00876CAC"/>
    <w:rsid w:val="00876CF1"/>
    <w:rsid w:val="00876D3A"/>
    <w:rsid w:val="00876F27"/>
    <w:rsid w:val="0087711A"/>
    <w:rsid w:val="00877519"/>
    <w:rsid w:val="0087753B"/>
    <w:rsid w:val="00877A96"/>
    <w:rsid w:val="00877F18"/>
    <w:rsid w:val="00877F69"/>
    <w:rsid w:val="008803EB"/>
    <w:rsid w:val="00880494"/>
    <w:rsid w:val="00880BF9"/>
    <w:rsid w:val="00880EBF"/>
    <w:rsid w:val="008811F0"/>
    <w:rsid w:val="00881388"/>
    <w:rsid w:val="008814A4"/>
    <w:rsid w:val="008817B9"/>
    <w:rsid w:val="00881C0A"/>
    <w:rsid w:val="00881DC2"/>
    <w:rsid w:val="00882362"/>
    <w:rsid w:val="0088276C"/>
    <w:rsid w:val="00882871"/>
    <w:rsid w:val="008828EA"/>
    <w:rsid w:val="0088304E"/>
    <w:rsid w:val="0088376C"/>
    <w:rsid w:val="00883B74"/>
    <w:rsid w:val="00883C62"/>
    <w:rsid w:val="00884E21"/>
    <w:rsid w:val="00884E66"/>
    <w:rsid w:val="00884FC8"/>
    <w:rsid w:val="0088517B"/>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6AC"/>
    <w:rsid w:val="00887BCB"/>
    <w:rsid w:val="00887E5D"/>
    <w:rsid w:val="00887FFA"/>
    <w:rsid w:val="00890749"/>
    <w:rsid w:val="008907AC"/>
    <w:rsid w:val="00890C9D"/>
    <w:rsid w:val="008911BE"/>
    <w:rsid w:val="008912F2"/>
    <w:rsid w:val="00891540"/>
    <w:rsid w:val="00891869"/>
    <w:rsid w:val="00891929"/>
    <w:rsid w:val="00891B7C"/>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6DE6"/>
    <w:rsid w:val="00897460"/>
    <w:rsid w:val="0089752C"/>
    <w:rsid w:val="008975C9"/>
    <w:rsid w:val="00897C76"/>
    <w:rsid w:val="00897D1E"/>
    <w:rsid w:val="00897F82"/>
    <w:rsid w:val="008A0B96"/>
    <w:rsid w:val="008A0BBA"/>
    <w:rsid w:val="008A142C"/>
    <w:rsid w:val="008A1510"/>
    <w:rsid w:val="008A17EB"/>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897"/>
    <w:rsid w:val="008A4E64"/>
    <w:rsid w:val="008A51A8"/>
    <w:rsid w:val="008A5220"/>
    <w:rsid w:val="008A54C7"/>
    <w:rsid w:val="008A56EB"/>
    <w:rsid w:val="008A5703"/>
    <w:rsid w:val="008A5BA8"/>
    <w:rsid w:val="008A5E07"/>
    <w:rsid w:val="008A63DE"/>
    <w:rsid w:val="008A6AB3"/>
    <w:rsid w:val="008A6EC3"/>
    <w:rsid w:val="008A71C2"/>
    <w:rsid w:val="008A72AB"/>
    <w:rsid w:val="008A735C"/>
    <w:rsid w:val="008A73C4"/>
    <w:rsid w:val="008A77D8"/>
    <w:rsid w:val="008A786A"/>
    <w:rsid w:val="008A79E5"/>
    <w:rsid w:val="008A7A37"/>
    <w:rsid w:val="008A7A57"/>
    <w:rsid w:val="008A7B27"/>
    <w:rsid w:val="008A7BB0"/>
    <w:rsid w:val="008A7F57"/>
    <w:rsid w:val="008B0326"/>
    <w:rsid w:val="008B0483"/>
    <w:rsid w:val="008B0606"/>
    <w:rsid w:val="008B0839"/>
    <w:rsid w:val="008B0CFB"/>
    <w:rsid w:val="008B0EC7"/>
    <w:rsid w:val="008B120C"/>
    <w:rsid w:val="008B141F"/>
    <w:rsid w:val="008B1452"/>
    <w:rsid w:val="008B17D4"/>
    <w:rsid w:val="008B1A78"/>
    <w:rsid w:val="008B1F81"/>
    <w:rsid w:val="008B202F"/>
    <w:rsid w:val="008B20E5"/>
    <w:rsid w:val="008B2506"/>
    <w:rsid w:val="008B264B"/>
    <w:rsid w:val="008B27E2"/>
    <w:rsid w:val="008B28D7"/>
    <w:rsid w:val="008B2A13"/>
    <w:rsid w:val="008B2B40"/>
    <w:rsid w:val="008B2BE6"/>
    <w:rsid w:val="008B3041"/>
    <w:rsid w:val="008B31E8"/>
    <w:rsid w:val="008B3225"/>
    <w:rsid w:val="008B335C"/>
    <w:rsid w:val="008B3489"/>
    <w:rsid w:val="008B34CB"/>
    <w:rsid w:val="008B35D1"/>
    <w:rsid w:val="008B3713"/>
    <w:rsid w:val="008B3860"/>
    <w:rsid w:val="008B3B0E"/>
    <w:rsid w:val="008B3DF6"/>
    <w:rsid w:val="008B4214"/>
    <w:rsid w:val="008B4339"/>
    <w:rsid w:val="008B47E4"/>
    <w:rsid w:val="008B4820"/>
    <w:rsid w:val="008B4862"/>
    <w:rsid w:val="008B4890"/>
    <w:rsid w:val="008B4CAE"/>
    <w:rsid w:val="008B4CD9"/>
    <w:rsid w:val="008B4F9A"/>
    <w:rsid w:val="008B51A0"/>
    <w:rsid w:val="008B51EE"/>
    <w:rsid w:val="008B534A"/>
    <w:rsid w:val="008B53BA"/>
    <w:rsid w:val="008B56D0"/>
    <w:rsid w:val="008B592A"/>
    <w:rsid w:val="008B5A98"/>
    <w:rsid w:val="008B5B4D"/>
    <w:rsid w:val="008B5BDE"/>
    <w:rsid w:val="008B5CC3"/>
    <w:rsid w:val="008B5F56"/>
    <w:rsid w:val="008B61B1"/>
    <w:rsid w:val="008B61F4"/>
    <w:rsid w:val="008B66C6"/>
    <w:rsid w:val="008B6780"/>
    <w:rsid w:val="008B68FE"/>
    <w:rsid w:val="008B6FCA"/>
    <w:rsid w:val="008B70AA"/>
    <w:rsid w:val="008B734A"/>
    <w:rsid w:val="008B7528"/>
    <w:rsid w:val="008B7609"/>
    <w:rsid w:val="008B7B5C"/>
    <w:rsid w:val="008B7DE9"/>
    <w:rsid w:val="008C01A5"/>
    <w:rsid w:val="008C036A"/>
    <w:rsid w:val="008C0C6A"/>
    <w:rsid w:val="008C0C99"/>
    <w:rsid w:val="008C0CB1"/>
    <w:rsid w:val="008C17E6"/>
    <w:rsid w:val="008C1BCC"/>
    <w:rsid w:val="008C2017"/>
    <w:rsid w:val="008C266F"/>
    <w:rsid w:val="008C27C6"/>
    <w:rsid w:val="008C285F"/>
    <w:rsid w:val="008C2F31"/>
    <w:rsid w:val="008C3444"/>
    <w:rsid w:val="008C34F3"/>
    <w:rsid w:val="008C35CB"/>
    <w:rsid w:val="008C3A82"/>
    <w:rsid w:val="008C4326"/>
    <w:rsid w:val="008C4958"/>
    <w:rsid w:val="008C4BAA"/>
    <w:rsid w:val="008C53F6"/>
    <w:rsid w:val="008C5745"/>
    <w:rsid w:val="008C5C93"/>
    <w:rsid w:val="008C5E17"/>
    <w:rsid w:val="008C62C9"/>
    <w:rsid w:val="008C68C1"/>
    <w:rsid w:val="008C6AE8"/>
    <w:rsid w:val="008C6C93"/>
    <w:rsid w:val="008C6CE5"/>
    <w:rsid w:val="008C6CF8"/>
    <w:rsid w:val="008C6D90"/>
    <w:rsid w:val="008C6E52"/>
    <w:rsid w:val="008C6F0E"/>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B7"/>
    <w:rsid w:val="008D1382"/>
    <w:rsid w:val="008D150C"/>
    <w:rsid w:val="008D1512"/>
    <w:rsid w:val="008D1513"/>
    <w:rsid w:val="008D194D"/>
    <w:rsid w:val="008D1BF4"/>
    <w:rsid w:val="008D1BF7"/>
    <w:rsid w:val="008D1D0B"/>
    <w:rsid w:val="008D1DB8"/>
    <w:rsid w:val="008D1E42"/>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E"/>
    <w:rsid w:val="008D5EE3"/>
    <w:rsid w:val="008D5FE4"/>
    <w:rsid w:val="008D6B62"/>
    <w:rsid w:val="008D6C5C"/>
    <w:rsid w:val="008D6D17"/>
    <w:rsid w:val="008D6D1A"/>
    <w:rsid w:val="008D7098"/>
    <w:rsid w:val="008D793C"/>
    <w:rsid w:val="008D79AD"/>
    <w:rsid w:val="008D7F35"/>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F7D"/>
    <w:rsid w:val="008E428B"/>
    <w:rsid w:val="008E43C7"/>
    <w:rsid w:val="008E440A"/>
    <w:rsid w:val="008E4568"/>
    <w:rsid w:val="008E46B8"/>
    <w:rsid w:val="008E471F"/>
    <w:rsid w:val="008E47D0"/>
    <w:rsid w:val="008E4CA6"/>
    <w:rsid w:val="008E5470"/>
    <w:rsid w:val="008E58B4"/>
    <w:rsid w:val="008E5B2C"/>
    <w:rsid w:val="008E5C85"/>
    <w:rsid w:val="008E5D45"/>
    <w:rsid w:val="008E63AC"/>
    <w:rsid w:val="008E63F3"/>
    <w:rsid w:val="008E6506"/>
    <w:rsid w:val="008E6937"/>
    <w:rsid w:val="008E6E74"/>
    <w:rsid w:val="008E6F55"/>
    <w:rsid w:val="008E7110"/>
    <w:rsid w:val="008E735D"/>
    <w:rsid w:val="008E73AD"/>
    <w:rsid w:val="008E7641"/>
    <w:rsid w:val="008E7B88"/>
    <w:rsid w:val="008E7BD2"/>
    <w:rsid w:val="008F0118"/>
    <w:rsid w:val="008F02C7"/>
    <w:rsid w:val="008F0498"/>
    <w:rsid w:val="008F04B8"/>
    <w:rsid w:val="008F0F47"/>
    <w:rsid w:val="008F0F7F"/>
    <w:rsid w:val="008F147D"/>
    <w:rsid w:val="008F1C4E"/>
    <w:rsid w:val="008F1EAB"/>
    <w:rsid w:val="008F260F"/>
    <w:rsid w:val="008F2BCD"/>
    <w:rsid w:val="008F2CAE"/>
    <w:rsid w:val="008F2CEB"/>
    <w:rsid w:val="008F2F24"/>
    <w:rsid w:val="008F2FCE"/>
    <w:rsid w:val="008F30AA"/>
    <w:rsid w:val="008F33DC"/>
    <w:rsid w:val="008F424C"/>
    <w:rsid w:val="008F4366"/>
    <w:rsid w:val="008F43EF"/>
    <w:rsid w:val="008F44A8"/>
    <w:rsid w:val="008F477F"/>
    <w:rsid w:val="008F4881"/>
    <w:rsid w:val="008F4A5C"/>
    <w:rsid w:val="008F4B7D"/>
    <w:rsid w:val="008F4DEB"/>
    <w:rsid w:val="008F518E"/>
    <w:rsid w:val="008F5457"/>
    <w:rsid w:val="008F57D0"/>
    <w:rsid w:val="008F58B3"/>
    <w:rsid w:val="008F5B9E"/>
    <w:rsid w:val="008F5BFB"/>
    <w:rsid w:val="008F5E11"/>
    <w:rsid w:val="008F60AB"/>
    <w:rsid w:val="008F66BA"/>
    <w:rsid w:val="008F69F7"/>
    <w:rsid w:val="008F6CCA"/>
    <w:rsid w:val="008F71F8"/>
    <w:rsid w:val="008F754B"/>
    <w:rsid w:val="008F7603"/>
    <w:rsid w:val="008F7ABF"/>
    <w:rsid w:val="008F7BBB"/>
    <w:rsid w:val="008F7D63"/>
    <w:rsid w:val="008F7DF4"/>
    <w:rsid w:val="0090016B"/>
    <w:rsid w:val="00900460"/>
    <w:rsid w:val="009006E4"/>
    <w:rsid w:val="0090081D"/>
    <w:rsid w:val="00900855"/>
    <w:rsid w:val="0090085F"/>
    <w:rsid w:val="00900DC9"/>
    <w:rsid w:val="00900DD4"/>
    <w:rsid w:val="0090108F"/>
    <w:rsid w:val="00901380"/>
    <w:rsid w:val="009013B5"/>
    <w:rsid w:val="009013F9"/>
    <w:rsid w:val="00901484"/>
    <w:rsid w:val="0090185D"/>
    <w:rsid w:val="009018B8"/>
    <w:rsid w:val="009019DF"/>
    <w:rsid w:val="00901FCA"/>
    <w:rsid w:val="00902174"/>
    <w:rsid w:val="00902350"/>
    <w:rsid w:val="009024BE"/>
    <w:rsid w:val="0090251F"/>
    <w:rsid w:val="00902673"/>
    <w:rsid w:val="00902690"/>
    <w:rsid w:val="00902B46"/>
    <w:rsid w:val="0090336B"/>
    <w:rsid w:val="009036ED"/>
    <w:rsid w:val="00903B65"/>
    <w:rsid w:val="00903E58"/>
    <w:rsid w:val="009042FA"/>
    <w:rsid w:val="009048E2"/>
    <w:rsid w:val="009049E9"/>
    <w:rsid w:val="00904AA2"/>
    <w:rsid w:val="00904CDE"/>
    <w:rsid w:val="009050DE"/>
    <w:rsid w:val="009050F9"/>
    <w:rsid w:val="009051C3"/>
    <w:rsid w:val="009053AA"/>
    <w:rsid w:val="009053B4"/>
    <w:rsid w:val="00905A05"/>
    <w:rsid w:val="00905CC6"/>
    <w:rsid w:val="00906426"/>
    <w:rsid w:val="00906429"/>
    <w:rsid w:val="009064CF"/>
    <w:rsid w:val="00906767"/>
    <w:rsid w:val="009067B6"/>
    <w:rsid w:val="00906939"/>
    <w:rsid w:val="0090697B"/>
    <w:rsid w:val="00906BA2"/>
    <w:rsid w:val="00906C42"/>
    <w:rsid w:val="00906C96"/>
    <w:rsid w:val="00906CFA"/>
    <w:rsid w:val="00906F74"/>
    <w:rsid w:val="009073B6"/>
    <w:rsid w:val="009073C5"/>
    <w:rsid w:val="00907842"/>
    <w:rsid w:val="0090784F"/>
    <w:rsid w:val="00907C35"/>
    <w:rsid w:val="00907C90"/>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401"/>
    <w:rsid w:val="00911DFB"/>
    <w:rsid w:val="00912049"/>
    <w:rsid w:val="009121B6"/>
    <w:rsid w:val="0091223C"/>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CE9"/>
    <w:rsid w:val="00917F15"/>
    <w:rsid w:val="00917FEC"/>
    <w:rsid w:val="009206B1"/>
    <w:rsid w:val="0092075B"/>
    <w:rsid w:val="00920BF2"/>
    <w:rsid w:val="00920D9F"/>
    <w:rsid w:val="009213F2"/>
    <w:rsid w:val="00921994"/>
    <w:rsid w:val="00921D80"/>
    <w:rsid w:val="00922010"/>
    <w:rsid w:val="009221A3"/>
    <w:rsid w:val="0092257D"/>
    <w:rsid w:val="00922ADF"/>
    <w:rsid w:val="00923021"/>
    <w:rsid w:val="00923A4E"/>
    <w:rsid w:val="00923B9B"/>
    <w:rsid w:val="009241DB"/>
    <w:rsid w:val="0092446E"/>
    <w:rsid w:val="0092457A"/>
    <w:rsid w:val="00924599"/>
    <w:rsid w:val="00924B47"/>
    <w:rsid w:val="00924B52"/>
    <w:rsid w:val="00924D0D"/>
    <w:rsid w:val="00924E88"/>
    <w:rsid w:val="0092502F"/>
    <w:rsid w:val="0092511D"/>
    <w:rsid w:val="009253C8"/>
    <w:rsid w:val="00925478"/>
    <w:rsid w:val="009255DA"/>
    <w:rsid w:val="00925E3B"/>
    <w:rsid w:val="00926339"/>
    <w:rsid w:val="009265B5"/>
    <w:rsid w:val="00926CB6"/>
    <w:rsid w:val="00926DDD"/>
    <w:rsid w:val="00926E29"/>
    <w:rsid w:val="00926FA1"/>
    <w:rsid w:val="00927260"/>
    <w:rsid w:val="00927465"/>
    <w:rsid w:val="00927547"/>
    <w:rsid w:val="009275BC"/>
    <w:rsid w:val="009277AD"/>
    <w:rsid w:val="00927E1B"/>
    <w:rsid w:val="00927FFD"/>
    <w:rsid w:val="00930428"/>
    <w:rsid w:val="0093061A"/>
    <w:rsid w:val="009306EF"/>
    <w:rsid w:val="00930A59"/>
    <w:rsid w:val="00930D41"/>
    <w:rsid w:val="0093160F"/>
    <w:rsid w:val="00931632"/>
    <w:rsid w:val="00931666"/>
    <w:rsid w:val="009316AE"/>
    <w:rsid w:val="00931BD9"/>
    <w:rsid w:val="00931F89"/>
    <w:rsid w:val="00931FE5"/>
    <w:rsid w:val="00932391"/>
    <w:rsid w:val="009326C0"/>
    <w:rsid w:val="00932B0E"/>
    <w:rsid w:val="00932B29"/>
    <w:rsid w:val="00932C26"/>
    <w:rsid w:val="00932CE3"/>
    <w:rsid w:val="00932E42"/>
    <w:rsid w:val="009335A9"/>
    <w:rsid w:val="00933764"/>
    <w:rsid w:val="0093380E"/>
    <w:rsid w:val="00933A98"/>
    <w:rsid w:val="00933B61"/>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6252"/>
    <w:rsid w:val="009367CA"/>
    <w:rsid w:val="009368F3"/>
    <w:rsid w:val="0093717D"/>
    <w:rsid w:val="0093736A"/>
    <w:rsid w:val="0093743D"/>
    <w:rsid w:val="0093763D"/>
    <w:rsid w:val="00937AC4"/>
    <w:rsid w:val="0094016A"/>
    <w:rsid w:val="00940332"/>
    <w:rsid w:val="00940651"/>
    <w:rsid w:val="00940CD3"/>
    <w:rsid w:val="00941636"/>
    <w:rsid w:val="00941742"/>
    <w:rsid w:val="00941818"/>
    <w:rsid w:val="0094191C"/>
    <w:rsid w:val="0094192D"/>
    <w:rsid w:val="00941AE9"/>
    <w:rsid w:val="00941BC3"/>
    <w:rsid w:val="00942631"/>
    <w:rsid w:val="0094286C"/>
    <w:rsid w:val="009429DF"/>
    <w:rsid w:val="00942E83"/>
    <w:rsid w:val="00943298"/>
    <w:rsid w:val="009433DC"/>
    <w:rsid w:val="00943742"/>
    <w:rsid w:val="00943996"/>
    <w:rsid w:val="00943CEA"/>
    <w:rsid w:val="00943E29"/>
    <w:rsid w:val="00943EB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945"/>
    <w:rsid w:val="00946C9E"/>
    <w:rsid w:val="00946D23"/>
    <w:rsid w:val="00946E42"/>
    <w:rsid w:val="00946EAC"/>
    <w:rsid w:val="00946EF5"/>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8CE"/>
    <w:rsid w:val="009519F0"/>
    <w:rsid w:val="00951BCA"/>
    <w:rsid w:val="00951D36"/>
    <w:rsid w:val="00952597"/>
    <w:rsid w:val="0095259E"/>
    <w:rsid w:val="00952619"/>
    <w:rsid w:val="009526CB"/>
    <w:rsid w:val="0095280A"/>
    <w:rsid w:val="00952934"/>
    <w:rsid w:val="00952BAB"/>
    <w:rsid w:val="00952E37"/>
    <w:rsid w:val="00953052"/>
    <w:rsid w:val="00953378"/>
    <w:rsid w:val="00953920"/>
    <w:rsid w:val="00953C55"/>
    <w:rsid w:val="00953D47"/>
    <w:rsid w:val="00953E3D"/>
    <w:rsid w:val="00953F01"/>
    <w:rsid w:val="009540D4"/>
    <w:rsid w:val="0095437F"/>
    <w:rsid w:val="009543AE"/>
    <w:rsid w:val="0095451A"/>
    <w:rsid w:val="00954E6C"/>
    <w:rsid w:val="00954F9F"/>
    <w:rsid w:val="0095548D"/>
    <w:rsid w:val="00955575"/>
    <w:rsid w:val="009555AC"/>
    <w:rsid w:val="00955AEE"/>
    <w:rsid w:val="00955B35"/>
    <w:rsid w:val="00955EFD"/>
    <w:rsid w:val="00956227"/>
    <w:rsid w:val="00956588"/>
    <w:rsid w:val="00956757"/>
    <w:rsid w:val="0095681E"/>
    <w:rsid w:val="00956B9A"/>
    <w:rsid w:val="00956C45"/>
    <w:rsid w:val="00956FD5"/>
    <w:rsid w:val="009572D4"/>
    <w:rsid w:val="0095736E"/>
    <w:rsid w:val="0095744B"/>
    <w:rsid w:val="00957474"/>
    <w:rsid w:val="00957946"/>
    <w:rsid w:val="00957955"/>
    <w:rsid w:val="00957978"/>
    <w:rsid w:val="00957F23"/>
    <w:rsid w:val="0096025C"/>
    <w:rsid w:val="009603F7"/>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96D"/>
    <w:rsid w:val="00965D7D"/>
    <w:rsid w:val="00965EDE"/>
    <w:rsid w:val="0096628E"/>
    <w:rsid w:val="009663DC"/>
    <w:rsid w:val="009664E9"/>
    <w:rsid w:val="00966568"/>
    <w:rsid w:val="009667DF"/>
    <w:rsid w:val="009671A0"/>
    <w:rsid w:val="0096773A"/>
    <w:rsid w:val="00967C69"/>
    <w:rsid w:val="00967D88"/>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535"/>
    <w:rsid w:val="00972840"/>
    <w:rsid w:val="0097287C"/>
    <w:rsid w:val="00972D57"/>
    <w:rsid w:val="009730D0"/>
    <w:rsid w:val="0097347E"/>
    <w:rsid w:val="009737F2"/>
    <w:rsid w:val="00973865"/>
    <w:rsid w:val="00973A4A"/>
    <w:rsid w:val="0097412A"/>
    <w:rsid w:val="0097415F"/>
    <w:rsid w:val="00974238"/>
    <w:rsid w:val="00974298"/>
    <w:rsid w:val="0097458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966"/>
    <w:rsid w:val="00977BE5"/>
    <w:rsid w:val="00977C6A"/>
    <w:rsid w:val="00977F54"/>
    <w:rsid w:val="00980477"/>
    <w:rsid w:val="0098048B"/>
    <w:rsid w:val="009805C5"/>
    <w:rsid w:val="009805E2"/>
    <w:rsid w:val="00980860"/>
    <w:rsid w:val="00980F44"/>
    <w:rsid w:val="00981356"/>
    <w:rsid w:val="00981814"/>
    <w:rsid w:val="00981A4A"/>
    <w:rsid w:val="00981BAB"/>
    <w:rsid w:val="00981C46"/>
    <w:rsid w:val="00981F41"/>
    <w:rsid w:val="009822F1"/>
    <w:rsid w:val="009823FE"/>
    <w:rsid w:val="00982400"/>
    <w:rsid w:val="00982618"/>
    <w:rsid w:val="00982786"/>
    <w:rsid w:val="00982D43"/>
    <w:rsid w:val="00982EDC"/>
    <w:rsid w:val="00982EEC"/>
    <w:rsid w:val="00983681"/>
    <w:rsid w:val="00983897"/>
    <w:rsid w:val="00983B70"/>
    <w:rsid w:val="00983E23"/>
    <w:rsid w:val="00983F7C"/>
    <w:rsid w:val="009840DD"/>
    <w:rsid w:val="009842ED"/>
    <w:rsid w:val="009843A1"/>
    <w:rsid w:val="00984718"/>
    <w:rsid w:val="00984786"/>
    <w:rsid w:val="0098482A"/>
    <w:rsid w:val="00984BEB"/>
    <w:rsid w:val="00984E67"/>
    <w:rsid w:val="0098507D"/>
    <w:rsid w:val="00985253"/>
    <w:rsid w:val="009853B3"/>
    <w:rsid w:val="00985613"/>
    <w:rsid w:val="00985623"/>
    <w:rsid w:val="009859BB"/>
    <w:rsid w:val="009859DE"/>
    <w:rsid w:val="00986E67"/>
    <w:rsid w:val="0098750A"/>
    <w:rsid w:val="009876F2"/>
    <w:rsid w:val="00987735"/>
    <w:rsid w:val="00987843"/>
    <w:rsid w:val="00987898"/>
    <w:rsid w:val="00987A93"/>
    <w:rsid w:val="00987C45"/>
    <w:rsid w:val="00987F4E"/>
    <w:rsid w:val="009901A9"/>
    <w:rsid w:val="00990304"/>
    <w:rsid w:val="009903D6"/>
    <w:rsid w:val="009905CB"/>
    <w:rsid w:val="00990630"/>
    <w:rsid w:val="00991297"/>
    <w:rsid w:val="00991310"/>
    <w:rsid w:val="0099165A"/>
    <w:rsid w:val="00991761"/>
    <w:rsid w:val="009917D9"/>
    <w:rsid w:val="00991B07"/>
    <w:rsid w:val="00991B57"/>
    <w:rsid w:val="00992517"/>
    <w:rsid w:val="0099268F"/>
    <w:rsid w:val="00992829"/>
    <w:rsid w:val="009929A9"/>
    <w:rsid w:val="00992A55"/>
    <w:rsid w:val="00992FE2"/>
    <w:rsid w:val="00993022"/>
    <w:rsid w:val="00993359"/>
    <w:rsid w:val="00993858"/>
    <w:rsid w:val="00993DA0"/>
    <w:rsid w:val="00993E7A"/>
    <w:rsid w:val="00993E85"/>
    <w:rsid w:val="00994005"/>
    <w:rsid w:val="0099429D"/>
    <w:rsid w:val="00994935"/>
    <w:rsid w:val="00994AE4"/>
    <w:rsid w:val="00994CE4"/>
    <w:rsid w:val="00994DCA"/>
    <w:rsid w:val="009952AD"/>
    <w:rsid w:val="009954A4"/>
    <w:rsid w:val="009956E2"/>
    <w:rsid w:val="00995793"/>
    <w:rsid w:val="00995850"/>
    <w:rsid w:val="009958AF"/>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DD"/>
    <w:rsid w:val="00997728"/>
    <w:rsid w:val="00997B4B"/>
    <w:rsid w:val="00997D0C"/>
    <w:rsid w:val="00997F0B"/>
    <w:rsid w:val="00997FF4"/>
    <w:rsid w:val="009A0196"/>
    <w:rsid w:val="009A01B8"/>
    <w:rsid w:val="009A0667"/>
    <w:rsid w:val="009A076B"/>
    <w:rsid w:val="009A0CC8"/>
    <w:rsid w:val="009A0FBA"/>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279"/>
    <w:rsid w:val="009A462D"/>
    <w:rsid w:val="009A47E8"/>
    <w:rsid w:val="009A4809"/>
    <w:rsid w:val="009A486B"/>
    <w:rsid w:val="009A4D53"/>
    <w:rsid w:val="009A50E6"/>
    <w:rsid w:val="009A594F"/>
    <w:rsid w:val="009A5B10"/>
    <w:rsid w:val="009A5CBA"/>
    <w:rsid w:val="009A5E85"/>
    <w:rsid w:val="009A5EAA"/>
    <w:rsid w:val="009A60A4"/>
    <w:rsid w:val="009A652C"/>
    <w:rsid w:val="009A67FF"/>
    <w:rsid w:val="009A6A2C"/>
    <w:rsid w:val="009A6C47"/>
    <w:rsid w:val="009A6C5E"/>
    <w:rsid w:val="009A74E4"/>
    <w:rsid w:val="009A75C2"/>
    <w:rsid w:val="009A773C"/>
    <w:rsid w:val="009A779C"/>
    <w:rsid w:val="009A7DF7"/>
    <w:rsid w:val="009A7EE5"/>
    <w:rsid w:val="009B02B9"/>
    <w:rsid w:val="009B071C"/>
    <w:rsid w:val="009B0906"/>
    <w:rsid w:val="009B0D5B"/>
    <w:rsid w:val="009B1088"/>
    <w:rsid w:val="009B1608"/>
    <w:rsid w:val="009B174C"/>
    <w:rsid w:val="009B18BD"/>
    <w:rsid w:val="009B1A3C"/>
    <w:rsid w:val="009B1B15"/>
    <w:rsid w:val="009B1D4E"/>
    <w:rsid w:val="009B1EA4"/>
    <w:rsid w:val="009B1F30"/>
    <w:rsid w:val="009B1F3C"/>
    <w:rsid w:val="009B2847"/>
    <w:rsid w:val="009B2C97"/>
    <w:rsid w:val="009B2E14"/>
    <w:rsid w:val="009B373D"/>
    <w:rsid w:val="009B3AC2"/>
    <w:rsid w:val="009B40E9"/>
    <w:rsid w:val="009B43CC"/>
    <w:rsid w:val="009B445C"/>
    <w:rsid w:val="009B4B7D"/>
    <w:rsid w:val="009B4DF4"/>
    <w:rsid w:val="009B50CC"/>
    <w:rsid w:val="009B5252"/>
    <w:rsid w:val="009B52AA"/>
    <w:rsid w:val="009B52F1"/>
    <w:rsid w:val="009B564E"/>
    <w:rsid w:val="009B5A24"/>
    <w:rsid w:val="009B5D77"/>
    <w:rsid w:val="009B5D8A"/>
    <w:rsid w:val="009B5F8D"/>
    <w:rsid w:val="009B607D"/>
    <w:rsid w:val="009B632B"/>
    <w:rsid w:val="009B6385"/>
    <w:rsid w:val="009B6A27"/>
    <w:rsid w:val="009B6B89"/>
    <w:rsid w:val="009B6C25"/>
    <w:rsid w:val="009B6C70"/>
    <w:rsid w:val="009B72C2"/>
    <w:rsid w:val="009B732E"/>
    <w:rsid w:val="009B7820"/>
    <w:rsid w:val="009B7CE7"/>
    <w:rsid w:val="009B7E77"/>
    <w:rsid w:val="009B7E87"/>
    <w:rsid w:val="009C0169"/>
    <w:rsid w:val="009C0572"/>
    <w:rsid w:val="009C0C36"/>
    <w:rsid w:val="009C0CC5"/>
    <w:rsid w:val="009C0DFF"/>
    <w:rsid w:val="009C1055"/>
    <w:rsid w:val="009C15D6"/>
    <w:rsid w:val="009C19C4"/>
    <w:rsid w:val="009C1A43"/>
    <w:rsid w:val="009C1DB7"/>
    <w:rsid w:val="009C1EA9"/>
    <w:rsid w:val="009C1FD0"/>
    <w:rsid w:val="009C24D5"/>
    <w:rsid w:val="009C26B4"/>
    <w:rsid w:val="009C27CD"/>
    <w:rsid w:val="009C2B9E"/>
    <w:rsid w:val="009C2EFE"/>
    <w:rsid w:val="009C2FFD"/>
    <w:rsid w:val="009C32C8"/>
    <w:rsid w:val="009C355E"/>
    <w:rsid w:val="009C3903"/>
    <w:rsid w:val="009C3C35"/>
    <w:rsid w:val="009C3CC9"/>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BEE"/>
    <w:rsid w:val="009C7BF8"/>
    <w:rsid w:val="009C7C91"/>
    <w:rsid w:val="009C7D7B"/>
    <w:rsid w:val="009C7FA6"/>
    <w:rsid w:val="009D00F4"/>
    <w:rsid w:val="009D01BC"/>
    <w:rsid w:val="009D0547"/>
    <w:rsid w:val="009D0767"/>
    <w:rsid w:val="009D083A"/>
    <w:rsid w:val="009D0A29"/>
    <w:rsid w:val="009D0D22"/>
    <w:rsid w:val="009D0E2D"/>
    <w:rsid w:val="009D1217"/>
    <w:rsid w:val="009D1290"/>
    <w:rsid w:val="009D12E5"/>
    <w:rsid w:val="009D12E8"/>
    <w:rsid w:val="009D16AE"/>
    <w:rsid w:val="009D1741"/>
    <w:rsid w:val="009D1859"/>
    <w:rsid w:val="009D18FE"/>
    <w:rsid w:val="009D1A5B"/>
    <w:rsid w:val="009D1D41"/>
    <w:rsid w:val="009D2140"/>
    <w:rsid w:val="009D252B"/>
    <w:rsid w:val="009D2710"/>
    <w:rsid w:val="009D27F5"/>
    <w:rsid w:val="009D2C5E"/>
    <w:rsid w:val="009D3242"/>
    <w:rsid w:val="009D3978"/>
    <w:rsid w:val="009D3BFC"/>
    <w:rsid w:val="009D3CA1"/>
    <w:rsid w:val="009D3CAA"/>
    <w:rsid w:val="009D3D03"/>
    <w:rsid w:val="009D3FC8"/>
    <w:rsid w:val="009D46CB"/>
    <w:rsid w:val="009D4A9F"/>
    <w:rsid w:val="009D4B34"/>
    <w:rsid w:val="009D4D19"/>
    <w:rsid w:val="009D4F93"/>
    <w:rsid w:val="009D4FF0"/>
    <w:rsid w:val="009D5789"/>
    <w:rsid w:val="009D57FC"/>
    <w:rsid w:val="009D5990"/>
    <w:rsid w:val="009D5AE7"/>
    <w:rsid w:val="009D5BDE"/>
    <w:rsid w:val="009D6005"/>
    <w:rsid w:val="009D6243"/>
    <w:rsid w:val="009D68B2"/>
    <w:rsid w:val="009D6C90"/>
    <w:rsid w:val="009D6F97"/>
    <w:rsid w:val="009D703C"/>
    <w:rsid w:val="009D713C"/>
    <w:rsid w:val="009D718F"/>
    <w:rsid w:val="009D72E9"/>
    <w:rsid w:val="009D72F5"/>
    <w:rsid w:val="009D735D"/>
    <w:rsid w:val="009D7495"/>
    <w:rsid w:val="009D76EB"/>
    <w:rsid w:val="009D7994"/>
    <w:rsid w:val="009D7A0A"/>
    <w:rsid w:val="009D7A29"/>
    <w:rsid w:val="009D7CBB"/>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526B"/>
    <w:rsid w:val="009E5535"/>
    <w:rsid w:val="009E559E"/>
    <w:rsid w:val="009E5620"/>
    <w:rsid w:val="009E5755"/>
    <w:rsid w:val="009E57C3"/>
    <w:rsid w:val="009E58DD"/>
    <w:rsid w:val="009E58F5"/>
    <w:rsid w:val="009E59F9"/>
    <w:rsid w:val="009E5B0E"/>
    <w:rsid w:val="009E5C19"/>
    <w:rsid w:val="009E675A"/>
    <w:rsid w:val="009E6A50"/>
    <w:rsid w:val="009E6C6B"/>
    <w:rsid w:val="009E6CEE"/>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340"/>
    <w:rsid w:val="009F157A"/>
    <w:rsid w:val="009F1E2E"/>
    <w:rsid w:val="009F209C"/>
    <w:rsid w:val="009F20ED"/>
    <w:rsid w:val="009F2369"/>
    <w:rsid w:val="009F271B"/>
    <w:rsid w:val="009F2B02"/>
    <w:rsid w:val="009F2BF1"/>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36F"/>
    <w:rsid w:val="009F6460"/>
    <w:rsid w:val="009F6481"/>
    <w:rsid w:val="009F68B8"/>
    <w:rsid w:val="009F6A2C"/>
    <w:rsid w:val="009F6DBB"/>
    <w:rsid w:val="009F6ECB"/>
    <w:rsid w:val="009F73F2"/>
    <w:rsid w:val="009F77A0"/>
    <w:rsid w:val="009F7A3C"/>
    <w:rsid w:val="009F7BE8"/>
    <w:rsid w:val="009F7E59"/>
    <w:rsid w:val="009F7EDE"/>
    <w:rsid w:val="009F7FC4"/>
    <w:rsid w:val="00A0064B"/>
    <w:rsid w:val="00A006AD"/>
    <w:rsid w:val="00A00757"/>
    <w:rsid w:val="00A00947"/>
    <w:rsid w:val="00A009BB"/>
    <w:rsid w:val="00A00A68"/>
    <w:rsid w:val="00A00CED"/>
    <w:rsid w:val="00A00E31"/>
    <w:rsid w:val="00A00F74"/>
    <w:rsid w:val="00A01093"/>
    <w:rsid w:val="00A01532"/>
    <w:rsid w:val="00A01598"/>
    <w:rsid w:val="00A016DE"/>
    <w:rsid w:val="00A0175A"/>
    <w:rsid w:val="00A017B1"/>
    <w:rsid w:val="00A01AEC"/>
    <w:rsid w:val="00A02242"/>
    <w:rsid w:val="00A0228E"/>
    <w:rsid w:val="00A02481"/>
    <w:rsid w:val="00A027A6"/>
    <w:rsid w:val="00A02C36"/>
    <w:rsid w:val="00A02F06"/>
    <w:rsid w:val="00A02FB5"/>
    <w:rsid w:val="00A03169"/>
    <w:rsid w:val="00A031D8"/>
    <w:rsid w:val="00A03476"/>
    <w:rsid w:val="00A034C1"/>
    <w:rsid w:val="00A03561"/>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9CF"/>
    <w:rsid w:val="00A059D0"/>
    <w:rsid w:val="00A05ACB"/>
    <w:rsid w:val="00A05B27"/>
    <w:rsid w:val="00A05CEA"/>
    <w:rsid w:val="00A05DB1"/>
    <w:rsid w:val="00A068D0"/>
    <w:rsid w:val="00A0707F"/>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E51"/>
    <w:rsid w:val="00A12EC6"/>
    <w:rsid w:val="00A12EF0"/>
    <w:rsid w:val="00A12FE3"/>
    <w:rsid w:val="00A1310C"/>
    <w:rsid w:val="00A13458"/>
    <w:rsid w:val="00A134B6"/>
    <w:rsid w:val="00A1352F"/>
    <w:rsid w:val="00A13569"/>
    <w:rsid w:val="00A1373A"/>
    <w:rsid w:val="00A13A9A"/>
    <w:rsid w:val="00A13E54"/>
    <w:rsid w:val="00A1407C"/>
    <w:rsid w:val="00A14421"/>
    <w:rsid w:val="00A1482C"/>
    <w:rsid w:val="00A14BFE"/>
    <w:rsid w:val="00A14DA2"/>
    <w:rsid w:val="00A15B26"/>
    <w:rsid w:val="00A15CDC"/>
    <w:rsid w:val="00A1607B"/>
    <w:rsid w:val="00A1617F"/>
    <w:rsid w:val="00A16479"/>
    <w:rsid w:val="00A1656C"/>
    <w:rsid w:val="00A16826"/>
    <w:rsid w:val="00A16C77"/>
    <w:rsid w:val="00A16D6E"/>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220E"/>
    <w:rsid w:val="00A22783"/>
    <w:rsid w:val="00A2281F"/>
    <w:rsid w:val="00A22AA7"/>
    <w:rsid w:val="00A2319D"/>
    <w:rsid w:val="00A231F0"/>
    <w:rsid w:val="00A2343D"/>
    <w:rsid w:val="00A2351A"/>
    <w:rsid w:val="00A235D2"/>
    <w:rsid w:val="00A23E63"/>
    <w:rsid w:val="00A23F5C"/>
    <w:rsid w:val="00A2400F"/>
    <w:rsid w:val="00A2427F"/>
    <w:rsid w:val="00A243C4"/>
    <w:rsid w:val="00A2446D"/>
    <w:rsid w:val="00A2472D"/>
    <w:rsid w:val="00A24805"/>
    <w:rsid w:val="00A24A60"/>
    <w:rsid w:val="00A24C7D"/>
    <w:rsid w:val="00A24D76"/>
    <w:rsid w:val="00A24E21"/>
    <w:rsid w:val="00A24FE9"/>
    <w:rsid w:val="00A2519A"/>
    <w:rsid w:val="00A2548F"/>
    <w:rsid w:val="00A2595A"/>
    <w:rsid w:val="00A25BD3"/>
    <w:rsid w:val="00A25D12"/>
    <w:rsid w:val="00A25F0D"/>
    <w:rsid w:val="00A2614F"/>
    <w:rsid w:val="00A26359"/>
    <w:rsid w:val="00A26494"/>
    <w:rsid w:val="00A264A9"/>
    <w:rsid w:val="00A267A3"/>
    <w:rsid w:val="00A26AEF"/>
    <w:rsid w:val="00A26B00"/>
    <w:rsid w:val="00A26DCF"/>
    <w:rsid w:val="00A26E08"/>
    <w:rsid w:val="00A26FBD"/>
    <w:rsid w:val="00A270D8"/>
    <w:rsid w:val="00A27368"/>
    <w:rsid w:val="00A273CA"/>
    <w:rsid w:val="00A273D1"/>
    <w:rsid w:val="00A275A0"/>
    <w:rsid w:val="00A275B6"/>
    <w:rsid w:val="00A27699"/>
    <w:rsid w:val="00A27785"/>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BF1"/>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CF8"/>
    <w:rsid w:val="00A3719F"/>
    <w:rsid w:val="00A37411"/>
    <w:rsid w:val="00A3785C"/>
    <w:rsid w:val="00A378E5"/>
    <w:rsid w:val="00A37A2A"/>
    <w:rsid w:val="00A37A9E"/>
    <w:rsid w:val="00A37F7B"/>
    <w:rsid w:val="00A400C2"/>
    <w:rsid w:val="00A40421"/>
    <w:rsid w:val="00A4069B"/>
    <w:rsid w:val="00A40DA8"/>
    <w:rsid w:val="00A41175"/>
    <w:rsid w:val="00A41571"/>
    <w:rsid w:val="00A41853"/>
    <w:rsid w:val="00A418B2"/>
    <w:rsid w:val="00A41A60"/>
    <w:rsid w:val="00A41CBD"/>
    <w:rsid w:val="00A41E2B"/>
    <w:rsid w:val="00A42236"/>
    <w:rsid w:val="00A423FA"/>
    <w:rsid w:val="00A42985"/>
    <w:rsid w:val="00A42B9C"/>
    <w:rsid w:val="00A42C57"/>
    <w:rsid w:val="00A42EF8"/>
    <w:rsid w:val="00A42F4C"/>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AD0"/>
    <w:rsid w:val="00A47D90"/>
    <w:rsid w:val="00A50258"/>
    <w:rsid w:val="00A5054E"/>
    <w:rsid w:val="00A5087C"/>
    <w:rsid w:val="00A50AFD"/>
    <w:rsid w:val="00A50B15"/>
    <w:rsid w:val="00A50D3A"/>
    <w:rsid w:val="00A50F16"/>
    <w:rsid w:val="00A51212"/>
    <w:rsid w:val="00A515A8"/>
    <w:rsid w:val="00A517A8"/>
    <w:rsid w:val="00A52108"/>
    <w:rsid w:val="00A52158"/>
    <w:rsid w:val="00A52299"/>
    <w:rsid w:val="00A52455"/>
    <w:rsid w:val="00A5276D"/>
    <w:rsid w:val="00A52775"/>
    <w:rsid w:val="00A5297A"/>
    <w:rsid w:val="00A52E1D"/>
    <w:rsid w:val="00A52E2C"/>
    <w:rsid w:val="00A531CC"/>
    <w:rsid w:val="00A5337E"/>
    <w:rsid w:val="00A536C3"/>
    <w:rsid w:val="00A53703"/>
    <w:rsid w:val="00A5376B"/>
    <w:rsid w:val="00A538BB"/>
    <w:rsid w:val="00A53AE7"/>
    <w:rsid w:val="00A53BCF"/>
    <w:rsid w:val="00A53C90"/>
    <w:rsid w:val="00A53E71"/>
    <w:rsid w:val="00A53E8B"/>
    <w:rsid w:val="00A5450F"/>
    <w:rsid w:val="00A548F5"/>
    <w:rsid w:val="00A54A93"/>
    <w:rsid w:val="00A54E27"/>
    <w:rsid w:val="00A55067"/>
    <w:rsid w:val="00A55236"/>
    <w:rsid w:val="00A552B3"/>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F44"/>
    <w:rsid w:val="00A60A84"/>
    <w:rsid w:val="00A60D59"/>
    <w:rsid w:val="00A61103"/>
    <w:rsid w:val="00A61291"/>
    <w:rsid w:val="00A61499"/>
    <w:rsid w:val="00A614D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A6D"/>
    <w:rsid w:val="00A66B3E"/>
    <w:rsid w:val="00A66CBB"/>
    <w:rsid w:val="00A66CBF"/>
    <w:rsid w:val="00A66CCA"/>
    <w:rsid w:val="00A66DDF"/>
    <w:rsid w:val="00A66F9A"/>
    <w:rsid w:val="00A672E9"/>
    <w:rsid w:val="00A6740C"/>
    <w:rsid w:val="00A6741F"/>
    <w:rsid w:val="00A6758D"/>
    <w:rsid w:val="00A675BA"/>
    <w:rsid w:val="00A675D9"/>
    <w:rsid w:val="00A67726"/>
    <w:rsid w:val="00A67A17"/>
    <w:rsid w:val="00A67B7E"/>
    <w:rsid w:val="00A67B87"/>
    <w:rsid w:val="00A67D4D"/>
    <w:rsid w:val="00A67E6C"/>
    <w:rsid w:val="00A7030F"/>
    <w:rsid w:val="00A70476"/>
    <w:rsid w:val="00A705CF"/>
    <w:rsid w:val="00A70B93"/>
    <w:rsid w:val="00A70CAE"/>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D27"/>
    <w:rsid w:val="00A7418A"/>
    <w:rsid w:val="00A74247"/>
    <w:rsid w:val="00A7443C"/>
    <w:rsid w:val="00A746D1"/>
    <w:rsid w:val="00A748C9"/>
    <w:rsid w:val="00A7495B"/>
    <w:rsid w:val="00A74B70"/>
    <w:rsid w:val="00A75426"/>
    <w:rsid w:val="00A75E9F"/>
    <w:rsid w:val="00A761D4"/>
    <w:rsid w:val="00A762D1"/>
    <w:rsid w:val="00A76330"/>
    <w:rsid w:val="00A763F4"/>
    <w:rsid w:val="00A764FD"/>
    <w:rsid w:val="00A7652F"/>
    <w:rsid w:val="00A76531"/>
    <w:rsid w:val="00A767E1"/>
    <w:rsid w:val="00A76F02"/>
    <w:rsid w:val="00A770E6"/>
    <w:rsid w:val="00A773B0"/>
    <w:rsid w:val="00A77550"/>
    <w:rsid w:val="00A775F0"/>
    <w:rsid w:val="00A776DA"/>
    <w:rsid w:val="00A77718"/>
    <w:rsid w:val="00A778D6"/>
    <w:rsid w:val="00A779DB"/>
    <w:rsid w:val="00A77B87"/>
    <w:rsid w:val="00A77EC4"/>
    <w:rsid w:val="00A8029E"/>
    <w:rsid w:val="00A803A1"/>
    <w:rsid w:val="00A803A9"/>
    <w:rsid w:val="00A804DA"/>
    <w:rsid w:val="00A80523"/>
    <w:rsid w:val="00A80618"/>
    <w:rsid w:val="00A80656"/>
    <w:rsid w:val="00A80AA8"/>
    <w:rsid w:val="00A80AF8"/>
    <w:rsid w:val="00A80C66"/>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AB5"/>
    <w:rsid w:val="00A83CFA"/>
    <w:rsid w:val="00A84050"/>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6A"/>
    <w:rsid w:val="00A86DD0"/>
    <w:rsid w:val="00A87181"/>
    <w:rsid w:val="00A8733A"/>
    <w:rsid w:val="00A8790F"/>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229F"/>
    <w:rsid w:val="00A92879"/>
    <w:rsid w:val="00A92AC8"/>
    <w:rsid w:val="00A92B0D"/>
    <w:rsid w:val="00A92C79"/>
    <w:rsid w:val="00A92DE7"/>
    <w:rsid w:val="00A933C5"/>
    <w:rsid w:val="00A93490"/>
    <w:rsid w:val="00A935E9"/>
    <w:rsid w:val="00A939EC"/>
    <w:rsid w:val="00A93DEF"/>
    <w:rsid w:val="00A93E73"/>
    <w:rsid w:val="00A9404B"/>
    <w:rsid w:val="00A940B8"/>
    <w:rsid w:val="00A94101"/>
    <w:rsid w:val="00A942B5"/>
    <w:rsid w:val="00A9442A"/>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40B8"/>
    <w:rsid w:val="00AA41BC"/>
    <w:rsid w:val="00AA4357"/>
    <w:rsid w:val="00AA44E9"/>
    <w:rsid w:val="00AA456E"/>
    <w:rsid w:val="00AA4C86"/>
    <w:rsid w:val="00AA4CC4"/>
    <w:rsid w:val="00AA4CD9"/>
    <w:rsid w:val="00AA4D57"/>
    <w:rsid w:val="00AA50D6"/>
    <w:rsid w:val="00AA51D6"/>
    <w:rsid w:val="00AA5A9E"/>
    <w:rsid w:val="00AA5CB9"/>
    <w:rsid w:val="00AA5CBB"/>
    <w:rsid w:val="00AA6391"/>
    <w:rsid w:val="00AA649B"/>
    <w:rsid w:val="00AA6748"/>
    <w:rsid w:val="00AA67EC"/>
    <w:rsid w:val="00AA691D"/>
    <w:rsid w:val="00AA702B"/>
    <w:rsid w:val="00AA71EA"/>
    <w:rsid w:val="00AA7381"/>
    <w:rsid w:val="00AA74D5"/>
    <w:rsid w:val="00AA7C63"/>
    <w:rsid w:val="00AA7FED"/>
    <w:rsid w:val="00AB0413"/>
    <w:rsid w:val="00AB0597"/>
    <w:rsid w:val="00AB064B"/>
    <w:rsid w:val="00AB06BD"/>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24A9"/>
    <w:rsid w:val="00AB25F2"/>
    <w:rsid w:val="00AB2AB6"/>
    <w:rsid w:val="00AB31BB"/>
    <w:rsid w:val="00AB3274"/>
    <w:rsid w:val="00AB3385"/>
    <w:rsid w:val="00AB34C3"/>
    <w:rsid w:val="00AB3569"/>
    <w:rsid w:val="00AB358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7720"/>
    <w:rsid w:val="00AC007F"/>
    <w:rsid w:val="00AC00FE"/>
    <w:rsid w:val="00AC0223"/>
    <w:rsid w:val="00AC0BF4"/>
    <w:rsid w:val="00AC0D5C"/>
    <w:rsid w:val="00AC0DA3"/>
    <w:rsid w:val="00AC0F0C"/>
    <w:rsid w:val="00AC12EE"/>
    <w:rsid w:val="00AC1307"/>
    <w:rsid w:val="00AC13B2"/>
    <w:rsid w:val="00AC160E"/>
    <w:rsid w:val="00AC1640"/>
    <w:rsid w:val="00AC1BF0"/>
    <w:rsid w:val="00AC1D7E"/>
    <w:rsid w:val="00AC293C"/>
    <w:rsid w:val="00AC2B62"/>
    <w:rsid w:val="00AC2CF0"/>
    <w:rsid w:val="00AC2ECD"/>
    <w:rsid w:val="00AC3119"/>
    <w:rsid w:val="00AC3530"/>
    <w:rsid w:val="00AC37B2"/>
    <w:rsid w:val="00AC382F"/>
    <w:rsid w:val="00AC3C65"/>
    <w:rsid w:val="00AC3F28"/>
    <w:rsid w:val="00AC4970"/>
    <w:rsid w:val="00AC49FB"/>
    <w:rsid w:val="00AC4A93"/>
    <w:rsid w:val="00AC4CAE"/>
    <w:rsid w:val="00AC55A7"/>
    <w:rsid w:val="00AC58D5"/>
    <w:rsid w:val="00AC5A10"/>
    <w:rsid w:val="00AC5C97"/>
    <w:rsid w:val="00AC5EBC"/>
    <w:rsid w:val="00AC5FCB"/>
    <w:rsid w:val="00AC5FCD"/>
    <w:rsid w:val="00AC628D"/>
    <w:rsid w:val="00AC633E"/>
    <w:rsid w:val="00AC640D"/>
    <w:rsid w:val="00AC6482"/>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94"/>
    <w:rsid w:val="00AD3FB9"/>
    <w:rsid w:val="00AD429C"/>
    <w:rsid w:val="00AD4365"/>
    <w:rsid w:val="00AD4534"/>
    <w:rsid w:val="00AD477A"/>
    <w:rsid w:val="00AD4A5A"/>
    <w:rsid w:val="00AD4E3B"/>
    <w:rsid w:val="00AD4F57"/>
    <w:rsid w:val="00AD50AB"/>
    <w:rsid w:val="00AD5294"/>
    <w:rsid w:val="00AD52CA"/>
    <w:rsid w:val="00AD538C"/>
    <w:rsid w:val="00AD5449"/>
    <w:rsid w:val="00AD5681"/>
    <w:rsid w:val="00AD5CA6"/>
    <w:rsid w:val="00AD5D53"/>
    <w:rsid w:val="00AD62D6"/>
    <w:rsid w:val="00AD6602"/>
    <w:rsid w:val="00AD6615"/>
    <w:rsid w:val="00AD7344"/>
    <w:rsid w:val="00AD79F9"/>
    <w:rsid w:val="00AD7BBE"/>
    <w:rsid w:val="00AD7CB8"/>
    <w:rsid w:val="00AD7F9B"/>
    <w:rsid w:val="00AE038B"/>
    <w:rsid w:val="00AE03EB"/>
    <w:rsid w:val="00AE0B64"/>
    <w:rsid w:val="00AE13CB"/>
    <w:rsid w:val="00AE1454"/>
    <w:rsid w:val="00AE147B"/>
    <w:rsid w:val="00AE1661"/>
    <w:rsid w:val="00AE1663"/>
    <w:rsid w:val="00AE16AF"/>
    <w:rsid w:val="00AE1EEC"/>
    <w:rsid w:val="00AE1F22"/>
    <w:rsid w:val="00AE27AC"/>
    <w:rsid w:val="00AE27AE"/>
    <w:rsid w:val="00AE2E74"/>
    <w:rsid w:val="00AE310C"/>
    <w:rsid w:val="00AE31FE"/>
    <w:rsid w:val="00AE33D4"/>
    <w:rsid w:val="00AE37FE"/>
    <w:rsid w:val="00AE3A1C"/>
    <w:rsid w:val="00AE3CBF"/>
    <w:rsid w:val="00AE3D4F"/>
    <w:rsid w:val="00AE3E00"/>
    <w:rsid w:val="00AE402A"/>
    <w:rsid w:val="00AE40E0"/>
    <w:rsid w:val="00AE482A"/>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74A6"/>
    <w:rsid w:val="00AE753B"/>
    <w:rsid w:val="00AE7A83"/>
    <w:rsid w:val="00AE7AB7"/>
    <w:rsid w:val="00AE7C45"/>
    <w:rsid w:val="00AE7DCF"/>
    <w:rsid w:val="00AE7F47"/>
    <w:rsid w:val="00AF036A"/>
    <w:rsid w:val="00AF03B7"/>
    <w:rsid w:val="00AF0613"/>
    <w:rsid w:val="00AF06A4"/>
    <w:rsid w:val="00AF0BC5"/>
    <w:rsid w:val="00AF0CF9"/>
    <w:rsid w:val="00AF0F75"/>
    <w:rsid w:val="00AF10C7"/>
    <w:rsid w:val="00AF10E2"/>
    <w:rsid w:val="00AF1805"/>
    <w:rsid w:val="00AF18E5"/>
    <w:rsid w:val="00AF1975"/>
    <w:rsid w:val="00AF1C5D"/>
    <w:rsid w:val="00AF1F53"/>
    <w:rsid w:val="00AF20B7"/>
    <w:rsid w:val="00AF20F6"/>
    <w:rsid w:val="00AF2932"/>
    <w:rsid w:val="00AF2D0A"/>
    <w:rsid w:val="00AF2E9B"/>
    <w:rsid w:val="00AF2EAE"/>
    <w:rsid w:val="00AF3002"/>
    <w:rsid w:val="00AF308D"/>
    <w:rsid w:val="00AF336A"/>
    <w:rsid w:val="00AF3A97"/>
    <w:rsid w:val="00AF3BCC"/>
    <w:rsid w:val="00AF3CA8"/>
    <w:rsid w:val="00AF42D7"/>
    <w:rsid w:val="00AF443D"/>
    <w:rsid w:val="00AF44AC"/>
    <w:rsid w:val="00AF4690"/>
    <w:rsid w:val="00AF46FF"/>
    <w:rsid w:val="00AF471C"/>
    <w:rsid w:val="00AF4838"/>
    <w:rsid w:val="00AF4BE4"/>
    <w:rsid w:val="00AF4C5C"/>
    <w:rsid w:val="00AF4E82"/>
    <w:rsid w:val="00AF557F"/>
    <w:rsid w:val="00AF5814"/>
    <w:rsid w:val="00AF5CFC"/>
    <w:rsid w:val="00AF5DC8"/>
    <w:rsid w:val="00AF6181"/>
    <w:rsid w:val="00AF648C"/>
    <w:rsid w:val="00AF6850"/>
    <w:rsid w:val="00AF6EB4"/>
    <w:rsid w:val="00AF6ED0"/>
    <w:rsid w:val="00AF76C6"/>
    <w:rsid w:val="00AF76FC"/>
    <w:rsid w:val="00AF7951"/>
    <w:rsid w:val="00AF7BCE"/>
    <w:rsid w:val="00AF7C26"/>
    <w:rsid w:val="00AF7C4E"/>
    <w:rsid w:val="00AF7CAC"/>
    <w:rsid w:val="00AF7E0E"/>
    <w:rsid w:val="00B006FE"/>
    <w:rsid w:val="00B007CB"/>
    <w:rsid w:val="00B00A0A"/>
    <w:rsid w:val="00B00C85"/>
    <w:rsid w:val="00B00F23"/>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3DFB"/>
    <w:rsid w:val="00B041EF"/>
    <w:rsid w:val="00B0478D"/>
    <w:rsid w:val="00B049E7"/>
    <w:rsid w:val="00B0503B"/>
    <w:rsid w:val="00B05084"/>
    <w:rsid w:val="00B056F3"/>
    <w:rsid w:val="00B0571E"/>
    <w:rsid w:val="00B05B14"/>
    <w:rsid w:val="00B05BBB"/>
    <w:rsid w:val="00B06234"/>
    <w:rsid w:val="00B0623E"/>
    <w:rsid w:val="00B065EE"/>
    <w:rsid w:val="00B06898"/>
    <w:rsid w:val="00B06DD6"/>
    <w:rsid w:val="00B06E20"/>
    <w:rsid w:val="00B07B09"/>
    <w:rsid w:val="00B07C19"/>
    <w:rsid w:val="00B07EB6"/>
    <w:rsid w:val="00B1002F"/>
    <w:rsid w:val="00B10207"/>
    <w:rsid w:val="00B10D46"/>
    <w:rsid w:val="00B10E61"/>
    <w:rsid w:val="00B1151A"/>
    <w:rsid w:val="00B116BC"/>
    <w:rsid w:val="00B11729"/>
    <w:rsid w:val="00B11C2A"/>
    <w:rsid w:val="00B11F68"/>
    <w:rsid w:val="00B11FF0"/>
    <w:rsid w:val="00B1224D"/>
    <w:rsid w:val="00B12371"/>
    <w:rsid w:val="00B12694"/>
    <w:rsid w:val="00B12858"/>
    <w:rsid w:val="00B12D2E"/>
    <w:rsid w:val="00B12DC8"/>
    <w:rsid w:val="00B12E2A"/>
    <w:rsid w:val="00B12E43"/>
    <w:rsid w:val="00B13363"/>
    <w:rsid w:val="00B134FC"/>
    <w:rsid w:val="00B13500"/>
    <w:rsid w:val="00B13542"/>
    <w:rsid w:val="00B13632"/>
    <w:rsid w:val="00B138A4"/>
    <w:rsid w:val="00B13C32"/>
    <w:rsid w:val="00B13C7E"/>
    <w:rsid w:val="00B1422D"/>
    <w:rsid w:val="00B1446C"/>
    <w:rsid w:val="00B14543"/>
    <w:rsid w:val="00B14748"/>
    <w:rsid w:val="00B1479A"/>
    <w:rsid w:val="00B14A40"/>
    <w:rsid w:val="00B14E3A"/>
    <w:rsid w:val="00B150E4"/>
    <w:rsid w:val="00B157C9"/>
    <w:rsid w:val="00B157F9"/>
    <w:rsid w:val="00B15AAA"/>
    <w:rsid w:val="00B15AEA"/>
    <w:rsid w:val="00B15DA4"/>
    <w:rsid w:val="00B16337"/>
    <w:rsid w:val="00B1633A"/>
    <w:rsid w:val="00B16344"/>
    <w:rsid w:val="00B1657E"/>
    <w:rsid w:val="00B166F7"/>
    <w:rsid w:val="00B16AD6"/>
    <w:rsid w:val="00B16C3F"/>
    <w:rsid w:val="00B16CC5"/>
    <w:rsid w:val="00B16CEA"/>
    <w:rsid w:val="00B16DC7"/>
    <w:rsid w:val="00B1700D"/>
    <w:rsid w:val="00B175D8"/>
    <w:rsid w:val="00B1776D"/>
    <w:rsid w:val="00B17829"/>
    <w:rsid w:val="00B179F9"/>
    <w:rsid w:val="00B17EF5"/>
    <w:rsid w:val="00B20005"/>
    <w:rsid w:val="00B2008F"/>
    <w:rsid w:val="00B20256"/>
    <w:rsid w:val="00B206A9"/>
    <w:rsid w:val="00B20803"/>
    <w:rsid w:val="00B20D09"/>
    <w:rsid w:val="00B20E56"/>
    <w:rsid w:val="00B21037"/>
    <w:rsid w:val="00B211FC"/>
    <w:rsid w:val="00B212E2"/>
    <w:rsid w:val="00B214E3"/>
    <w:rsid w:val="00B21C5A"/>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E13"/>
    <w:rsid w:val="00B25179"/>
    <w:rsid w:val="00B254F9"/>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9"/>
    <w:rsid w:val="00B32A0E"/>
    <w:rsid w:val="00B32C06"/>
    <w:rsid w:val="00B32C10"/>
    <w:rsid w:val="00B32FB1"/>
    <w:rsid w:val="00B33E79"/>
    <w:rsid w:val="00B33EBB"/>
    <w:rsid w:val="00B345A9"/>
    <w:rsid w:val="00B349AD"/>
    <w:rsid w:val="00B34B7B"/>
    <w:rsid w:val="00B35040"/>
    <w:rsid w:val="00B35196"/>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D57"/>
    <w:rsid w:val="00B37F02"/>
    <w:rsid w:val="00B40062"/>
    <w:rsid w:val="00B40391"/>
    <w:rsid w:val="00B40445"/>
    <w:rsid w:val="00B40645"/>
    <w:rsid w:val="00B409CE"/>
    <w:rsid w:val="00B409E0"/>
    <w:rsid w:val="00B40A50"/>
    <w:rsid w:val="00B40EA7"/>
    <w:rsid w:val="00B413DA"/>
    <w:rsid w:val="00B41597"/>
    <w:rsid w:val="00B41888"/>
    <w:rsid w:val="00B41D50"/>
    <w:rsid w:val="00B41E00"/>
    <w:rsid w:val="00B42032"/>
    <w:rsid w:val="00B422F5"/>
    <w:rsid w:val="00B426E0"/>
    <w:rsid w:val="00B426E1"/>
    <w:rsid w:val="00B42A3A"/>
    <w:rsid w:val="00B42A9B"/>
    <w:rsid w:val="00B42CC0"/>
    <w:rsid w:val="00B42EAC"/>
    <w:rsid w:val="00B42F08"/>
    <w:rsid w:val="00B42F28"/>
    <w:rsid w:val="00B43166"/>
    <w:rsid w:val="00B437DE"/>
    <w:rsid w:val="00B43819"/>
    <w:rsid w:val="00B43ACC"/>
    <w:rsid w:val="00B43E1E"/>
    <w:rsid w:val="00B43E39"/>
    <w:rsid w:val="00B43F57"/>
    <w:rsid w:val="00B4413A"/>
    <w:rsid w:val="00B4432F"/>
    <w:rsid w:val="00B44DD1"/>
    <w:rsid w:val="00B452D2"/>
    <w:rsid w:val="00B452FE"/>
    <w:rsid w:val="00B45636"/>
    <w:rsid w:val="00B45A52"/>
    <w:rsid w:val="00B45A97"/>
    <w:rsid w:val="00B45B7F"/>
    <w:rsid w:val="00B45B87"/>
    <w:rsid w:val="00B46145"/>
    <w:rsid w:val="00B46175"/>
    <w:rsid w:val="00B46542"/>
    <w:rsid w:val="00B465D3"/>
    <w:rsid w:val="00B46A97"/>
    <w:rsid w:val="00B46AEF"/>
    <w:rsid w:val="00B46B76"/>
    <w:rsid w:val="00B46C72"/>
    <w:rsid w:val="00B47040"/>
    <w:rsid w:val="00B47073"/>
    <w:rsid w:val="00B473FD"/>
    <w:rsid w:val="00B4742E"/>
    <w:rsid w:val="00B4743B"/>
    <w:rsid w:val="00B474B3"/>
    <w:rsid w:val="00B47DA5"/>
    <w:rsid w:val="00B4A7AD"/>
    <w:rsid w:val="00B504B1"/>
    <w:rsid w:val="00B506C8"/>
    <w:rsid w:val="00B50B63"/>
    <w:rsid w:val="00B50CF6"/>
    <w:rsid w:val="00B50E50"/>
    <w:rsid w:val="00B510CF"/>
    <w:rsid w:val="00B512CC"/>
    <w:rsid w:val="00B514CD"/>
    <w:rsid w:val="00B51618"/>
    <w:rsid w:val="00B516C8"/>
    <w:rsid w:val="00B5185B"/>
    <w:rsid w:val="00B51CD4"/>
    <w:rsid w:val="00B520CA"/>
    <w:rsid w:val="00B529F3"/>
    <w:rsid w:val="00B52C75"/>
    <w:rsid w:val="00B52D54"/>
    <w:rsid w:val="00B52DBA"/>
    <w:rsid w:val="00B53631"/>
    <w:rsid w:val="00B53843"/>
    <w:rsid w:val="00B5387C"/>
    <w:rsid w:val="00B53B17"/>
    <w:rsid w:val="00B53C5D"/>
    <w:rsid w:val="00B53C86"/>
    <w:rsid w:val="00B546CA"/>
    <w:rsid w:val="00B548B7"/>
    <w:rsid w:val="00B54A77"/>
    <w:rsid w:val="00B54C43"/>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830"/>
    <w:rsid w:val="00B56943"/>
    <w:rsid w:val="00B569C4"/>
    <w:rsid w:val="00B56C6D"/>
    <w:rsid w:val="00B57124"/>
    <w:rsid w:val="00B5732B"/>
    <w:rsid w:val="00B5773B"/>
    <w:rsid w:val="00B57760"/>
    <w:rsid w:val="00B57E4A"/>
    <w:rsid w:val="00B604B6"/>
    <w:rsid w:val="00B608F5"/>
    <w:rsid w:val="00B60926"/>
    <w:rsid w:val="00B60982"/>
    <w:rsid w:val="00B60B0D"/>
    <w:rsid w:val="00B60EAE"/>
    <w:rsid w:val="00B60F8E"/>
    <w:rsid w:val="00B6135A"/>
    <w:rsid w:val="00B615B7"/>
    <w:rsid w:val="00B61AFA"/>
    <w:rsid w:val="00B61D46"/>
    <w:rsid w:val="00B61E97"/>
    <w:rsid w:val="00B6229D"/>
    <w:rsid w:val="00B62617"/>
    <w:rsid w:val="00B62963"/>
    <w:rsid w:val="00B62D88"/>
    <w:rsid w:val="00B630F3"/>
    <w:rsid w:val="00B6329E"/>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57D"/>
    <w:rsid w:val="00B675C6"/>
    <w:rsid w:val="00B675D4"/>
    <w:rsid w:val="00B67711"/>
    <w:rsid w:val="00B67C63"/>
    <w:rsid w:val="00B67D09"/>
    <w:rsid w:val="00B67E32"/>
    <w:rsid w:val="00B67EEC"/>
    <w:rsid w:val="00B701A1"/>
    <w:rsid w:val="00B70256"/>
    <w:rsid w:val="00B70385"/>
    <w:rsid w:val="00B708BA"/>
    <w:rsid w:val="00B70C9A"/>
    <w:rsid w:val="00B70DE3"/>
    <w:rsid w:val="00B7122D"/>
    <w:rsid w:val="00B713D8"/>
    <w:rsid w:val="00B716C0"/>
    <w:rsid w:val="00B71848"/>
    <w:rsid w:val="00B71F48"/>
    <w:rsid w:val="00B71F5B"/>
    <w:rsid w:val="00B72086"/>
    <w:rsid w:val="00B72203"/>
    <w:rsid w:val="00B722E2"/>
    <w:rsid w:val="00B72433"/>
    <w:rsid w:val="00B7258F"/>
    <w:rsid w:val="00B725E9"/>
    <w:rsid w:val="00B7275B"/>
    <w:rsid w:val="00B72ABB"/>
    <w:rsid w:val="00B72B3F"/>
    <w:rsid w:val="00B732DA"/>
    <w:rsid w:val="00B73595"/>
    <w:rsid w:val="00B736C8"/>
    <w:rsid w:val="00B736D4"/>
    <w:rsid w:val="00B739F6"/>
    <w:rsid w:val="00B73A87"/>
    <w:rsid w:val="00B74217"/>
    <w:rsid w:val="00B7497B"/>
    <w:rsid w:val="00B74E74"/>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3F"/>
    <w:rsid w:val="00B80457"/>
    <w:rsid w:val="00B8054E"/>
    <w:rsid w:val="00B805DB"/>
    <w:rsid w:val="00B80617"/>
    <w:rsid w:val="00B8062A"/>
    <w:rsid w:val="00B80A53"/>
    <w:rsid w:val="00B81451"/>
    <w:rsid w:val="00B81603"/>
    <w:rsid w:val="00B81700"/>
    <w:rsid w:val="00B81921"/>
    <w:rsid w:val="00B81A6C"/>
    <w:rsid w:val="00B81C26"/>
    <w:rsid w:val="00B82070"/>
    <w:rsid w:val="00B82F74"/>
    <w:rsid w:val="00B82FEE"/>
    <w:rsid w:val="00B830F1"/>
    <w:rsid w:val="00B831AA"/>
    <w:rsid w:val="00B83283"/>
    <w:rsid w:val="00B834C1"/>
    <w:rsid w:val="00B8367D"/>
    <w:rsid w:val="00B83D9E"/>
    <w:rsid w:val="00B83DC2"/>
    <w:rsid w:val="00B83E2B"/>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515F"/>
    <w:rsid w:val="00B95282"/>
    <w:rsid w:val="00B95340"/>
    <w:rsid w:val="00B953E7"/>
    <w:rsid w:val="00B958AF"/>
    <w:rsid w:val="00B95983"/>
    <w:rsid w:val="00B95B02"/>
    <w:rsid w:val="00B95E7D"/>
    <w:rsid w:val="00B96151"/>
    <w:rsid w:val="00B9628D"/>
    <w:rsid w:val="00B96847"/>
    <w:rsid w:val="00B96ABB"/>
    <w:rsid w:val="00B96C91"/>
    <w:rsid w:val="00B96D90"/>
    <w:rsid w:val="00B9722B"/>
    <w:rsid w:val="00B97339"/>
    <w:rsid w:val="00B973BA"/>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95D"/>
    <w:rsid w:val="00BA1D58"/>
    <w:rsid w:val="00BA210A"/>
    <w:rsid w:val="00BA214A"/>
    <w:rsid w:val="00BA2280"/>
    <w:rsid w:val="00BA23A4"/>
    <w:rsid w:val="00BA2454"/>
    <w:rsid w:val="00BA25EC"/>
    <w:rsid w:val="00BA27AE"/>
    <w:rsid w:val="00BA2A08"/>
    <w:rsid w:val="00BA2C38"/>
    <w:rsid w:val="00BA3560"/>
    <w:rsid w:val="00BA35BF"/>
    <w:rsid w:val="00BA3BE3"/>
    <w:rsid w:val="00BA41D2"/>
    <w:rsid w:val="00BA45C3"/>
    <w:rsid w:val="00BA460A"/>
    <w:rsid w:val="00BA476C"/>
    <w:rsid w:val="00BA49A6"/>
    <w:rsid w:val="00BA4CB7"/>
    <w:rsid w:val="00BA4F12"/>
    <w:rsid w:val="00BA56D2"/>
    <w:rsid w:val="00BA5CE2"/>
    <w:rsid w:val="00BA62F9"/>
    <w:rsid w:val="00BA63A3"/>
    <w:rsid w:val="00BA68BC"/>
    <w:rsid w:val="00BA6952"/>
    <w:rsid w:val="00BA6A20"/>
    <w:rsid w:val="00BA6AAE"/>
    <w:rsid w:val="00BA6C33"/>
    <w:rsid w:val="00BA6DFD"/>
    <w:rsid w:val="00BA6E3C"/>
    <w:rsid w:val="00BA6EAE"/>
    <w:rsid w:val="00BA71CD"/>
    <w:rsid w:val="00BA7503"/>
    <w:rsid w:val="00BA76E0"/>
    <w:rsid w:val="00BA7EA2"/>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3D0"/>
    <w:rsid w:val="00BB3767"/>
    <w:rsid w:val="00BB3C8C"/>
    <w:rsid w:val="00BB3DAE"/>
    <w:rsid w:val="00BB3DFE"/>
    <w:rsid w:val="00BB3E38"/>
    <w:rsid w:val="00BB3FC9"/>
    <w:rsid w:val="00BB4281"/>
    <w:rsid w:val="00BB454B"/>
    <w:rsid w:val="00BB476B"/>
    <w:rsid w:val="00BB486E"/>
    <w:rsid w:val="00BB49AA"/>
    <w:rsid w:val="00BB4B0A"/>
    <w:rsid w:val="00BB4B23"/>
    <w:rsid w:val="00BB4CA8"/>
    <w:rsid w:val="00BB51E9"/>
    <w:rsid w:val="00BB53EB"/>
    <w:rsid w:val="00BB58FB"/>
    <w:rsid w:val="00BB59A8"/>
    <w:rsid w:val="00BB5A7B"/>
    <w:rsid w:val="00BB5EFE"/>
    <w:rsid w:val="00BB6577"/>
    <w:rsid w:val="00BB6A66"/>
    <w:rsid w:val="00BB6A73"/>
    <w:rsid w:val="00BB6C8E"/>
    <w:rsid w:val="00BB6F4E"/>
    <w:rsid w:val="00BB7240"/>
    <w:rsid w:val="00BB7639"/>
    <w:rsid w:val="00BB784D"/>
    <w:rsid w:val="00BB7A67"/>
    <w:rsid w:val="00BB7DF6"/>
    <w:rsid w:val="00BC02EE"/>
    <w:rsid w:val="00BC03F7"/>
    <w:rsid w:val="00BC0496"/>
    <w:rsid w:val="00BC0612"/>
    <w:rsid w:val="00BC069F"/>
    <w:rsid w:val="00BC08BC"/>
    <w:rsid w:val="00BC0C7E"/>
    <w:rsid w:val="00BC0EDC"/>
    <w:rsid w:val="00BC0FDC"/>
    <w:rsid w:val="00BC13FD"/>
    <w:rsid w:val="00BC1648"/>
    <w:rsid w:val="00BC1748"/>
    <w:rsid w:val="00BC1773"/>
    <w:rsid w:val="00BC17B4"/>
    <w:rsid w:val="00BC1BE9"/>
    <w:rsid w:val="00BC1CE5"/>
    <w:rsid w:val="00BC20B2"/>
    <w:rsid w:val="00BC23D7"/>
    <w:rsid w:val="00BC264D"/>
    <w:rsid w:val="00BC2677"/>
    <w:rsid w:val="00BC2751"/>
    <w:rsid w:val="00BC3053"/>
    <w:rsid w:val="00BC30AE"/>
    <w:rsid w:val="00BC327F"/>
    <w:rsid w:val="00BC328A"/>
    <w:rsid w:val="00BC3425"/>
    <w:rsid w:val="00BC361B"/>
    <w:rsid w:val="00BC3673"/>
    <w:rsid w:val="00BC3776"/>
    <w:rsid w:val="00BC3EF6"/>
    <w:rsid w:val="00BC3F5F"/>
    <w:rsid w:val="00BC3F80"/>
    <w:rsid w:val="00BC3FAA"/>
    <w:rsid w:val="00BC41F0"/>
    <w:rsid w:val="00BC439D"/>
    <w:rsid w:val="00BC449F"/>
    <w:rsid w:val="00BC4712"/>
    <w:rsid w:val="00BC4BE1"/>
    <w:rsid w:val="00BC4D2E"/>
    <w:rsid w:val="00BC4DB1"/>
    <w:rsid w:val="00BC4F7E"/>
    <w:rsid w:val="00BC5084"/>
    <w:rsid w:val="00BC52F8"/>
    <w:rsid w:val="00BC54B2"/>
    <w:rsid w:val="00BC5818"/>
    <w:rsid w:val="00BC5E7D"/>
    <w:rsid w:val="00BC67B6"/>
    <w:rsid w:val="00BC67D5"/>
    <w:rsid w:val="00BC67FE"/>
    <w:rsid w:val="00BC682A"/>
    <w:rsid w:val="00BC6A64"/>
    <w:rsid w:val="00BC6CE2"/>
    <w:rsid w:val="00BC726D"/>
    <w:rsid w:val="00BC72EE"/>
    <w:rsid w:val="00BC75E1"/>
    <w:rsid w:val="00BC7A5E"/>
    <w:rsid w:val="00BC7D13"/>
    <w:rsid w:val="00BC7F2C"/>
    <w:rsid w:val="00BD0191"/>
    <w:rsid w:val="00BD02B1"/>
    <w:rsid w:val="00BD051D"/>
    <w:rsid w:val="00BD088C"/>
    <w:rsid w:val="00BD08EA"/>
    <w:rsid w:val="00BD0D0B"/>
    <w:rsid w:val="00BD0D29"/>
    <w:rsid w:val="00BD0D55"/>
    <w:rsid w:val="00BD0D72"/>
    <w:rsid w:val="00BD0F07"/>
    <w:rsid w:val="00BD0FFA"/>
    <w:rsid w:val="00BD11C6"/>
    <w:rsid w:val="00BD2238"/>
    <w:rsid w:val="00BD237B"/>
    <w:rsid w:val="00BD245C"/>
    <w:rsid w:val="00BD2525"/>
    <w:rsid w:val="00BD2C5B"/>
    <w:rsid w:val="00BD2EAB"/>
    <w:rsid w:val="00BD36C2"/>
    <w:rsid w:val="00BD3C88"/>
    <w:rsid w:val="00BD3FC5"/>
    <w:rsid w:val="00BD41AA"/>
    <w:rsid w:val="00BD4640"/>
    <w:rsid w:val="00BD4858"/>
    <w:rsid w:val="00BD48AC"/>
    <w:rsid w:val="00BD4FC4"/>
    <w:rsid w:val="00BD53D5"/>
    <w:rsid w:val="00BD5510"/>
    <w:rsid w:val="00BD59C4"/>
    <w:rsid w:val="00BD5B79"/>
    <w:rsid w:val="00BD5F1A"/>
    <w:rsid w:val="00BD605E"/>
    <w:rsid w:val="00BD65EE"/>
    <w:rsid w:val="00BD6954"/>
    <w:rsid w:val="00BD6AC5"/>
    <w:rsid w:val="00BD6C10"/>
    <w:rsid w:val="00BD7181"/>
    <w:rsid w:val="00BD735B"/>
    <w:rsid w:val="00BD7440"/>
    <w:rsid w:val="00BD75A5"/>
    <w:rsid w:val="00BD7963"/>
    <w:rsid w:val="00BD7AE5"/>
    <w:rsid w:val="00BD7C8D"/>
    <w:rsid w:val="00BD7CC8"/>
    <w:rsid w:val="00BD7D9E"/>
    <w:rsid w:val="00BD7FC2"/>
    <w:rsid w:val="00BE08A1"/>
    <w:rsid w:val="00BE0A4A"/>
    <w:rsid w:val="00BE0D2B"/>
    <w:rsid w:val="00BE0DEA"/>
    <w:rsid w:val="00BE0FBD"/>
    <w:rsid w:val="00BE1234"/>
    <w:rsid w:val="00BE162F"/>
    <w:rsid w:val="00BE1C78"/>
    <w:rsid w:val="00BE1E99"/>
    <w:rsid w:val="00BE235C"/>
    <w:rsid w:val="00BE23C8"/>
    <w:rsid w:val="00BE2413"/>
    <w:rsid w:val="00BE2427"/>
    <w:rsid w:val="00BE248F"/>
    <w:rsid w:val="00BE25E8"/>
    <w:rsid w:val="00BE267A"/>
    <w:rsid w:val="00BE2B20"/>
    <w:rsid w:val="00BE2E3A"/>
    <w:rsid w:val="00BE2EA1"/>
    <w:rsid w:val="00BE2F8B"/>
    <w:rsid w:val="00BE2FA6"/>
    <w:rsid w:val="00BE30A0"/>
    <w:rsid w:val="00BE3254"/>
    <w:rsid w:val="00BE333F"/>
    <w:rsid w:val="00BE3662"/>
    <w:rsid w:val="00BE397A"/>
    <w:rsid w:val="00BE3A71"/>
    <w:rsid w:val="00BE3CAB"/>
    <w:rsid w:val="00BE429F"/>
    <w:rsid w:val="00BE45FC"/>
    <w:rsid w:val="00BE4955"/>
    <w:rsid w:val="00BE4994"/>
    <w:rsid w:val="00BE4A38"/>
    <w:rsid w:val="00BE4B65"/>
    <w:rsid w:val="00BE4D1E"/>
    <w:rsid w:val="00BE4EA9"/>
    <w:rsid w:val="00BE510D"/>
    <w:rsid w:val="00BE51B0"/>
    <w:rsid w:val="00BE56F8"/>
    <w:rsid w:val="00BE5841"/>
    <w:rsid w:val="00BE5A6B"/>
    <w:rsid w:val="00BE61F5"/>
    <w:rsid w:val="00BE62BA"/>
    <w:rsid w:val="00BE6901"/>
    <w:rsid w:val="00BE6A14"/>
    <w:rsid w:val="00BE6A1C"/>
    <w:rsid w:val="00BE6BCF"/>
    <w:rsid w:val="00BE6C17"/>
    <w:rsid w:val="00BE6F61"/>
    <w:rsid w:val="00BE6FCA"/>
    <w:rsid w:val="00BE7086"/>
    <w:rsid w:val="00BE7406"/>
    <w:rsid w:val="00BE7603"/>
    <w:rsid w:val="00BE7AA0"/>
    <w:rsid w:val="00BE7ACA"/>
    <w:rsid w:val="00BE7BDC"/>
    <w:rsid w:val="00BE7DAE"/>
    <w:rsid w:val="00BF0036"/>
    <w:rsid w:val="00BF00BE"/>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32"/>
    <w:rsid w:val="00BF2543"/>
    <w:rsid w:val="00BF27D0"/>
    <w:rsid w:val="00BF2D56"/>
    <w:rsid w:val="00BF2DFA"/>
    <w:rsid w:val="00BF317A"/>
    <w:rsid w:val="00BF3279"/>
    <w:rsid w:val="00BF384E"/>
    <w:rsid w:val="00BF3AB3"/>
    <w:rsid w:val="00BF3CAE"/>
    <w:rsid w:val="00BF3D68"/>
    <w:rsid w:val="00BF3D99"/>
    <w:rsid w:val="00BF4060"/>
    <w:rsid w:val="00BF4359"/>
    <w:rsid w:val="00BF43ED"/>
    <w:rsid w:val="00BF4822"/>
    <w:rsid w:val="00BF4885"/>
    <w:rsid w:val="00BF4FE4"/>
    <w:rsid w:val="00BF5251"/>
    <w:rsid w:val="00BF57B5"/>
    <w:rsid w:val="00BF5B4B"/>
    <w:rsid w:val="00BF6206"/>
    <w:rsid w:val="00BF64A8"/>
    <w:rsid w:val="00BF6DE1"/>
    <w:rsid w:val="00BF6F73"/>
    <w:rsid w:val="00BF6FD9"/>
    <w:rsid w:val="00BF7182"/>
    <w:rsid w:val="00BF7308"/>
    <w:rsid w:val="00BF74C7"/>
    <w:rsid w:val="00BF7652"/>
    <w:rsid w:val="00BF7D6B"/>
    <w:rsid w:val="00C0024D"/>
    <w:rsid w:val="00C00289"/>
    <w:rsid w:val="00C00448"/>
    <w:rsid w:val="00C0046D"/>
    <w:rsid w:val="00C00770"/>
    <w:rsid w:val="00C007CC"/>
    <w:rsid w:val="00C00823"/>
    <w:rsid w:val="00C008B4"/>
    <w:rsid w:val="00C009D6"/>
    <w:rsid w:val="00C00E98"/>
    <w:rsid w:val="00C01130"/>
    <w:rsid w:val="00C0127B"/>
    <w:rsid w:val="00C0135C"/>
    <w:rsid w:val="00C015F1"/>
    <w:rsid w:val="00C01D14"/>
    <w:rsid w:val="00C01F33"/>
    <w:rsid w:val="00C0225B"/>
    <w:rsid w:val="00C02356"/>
    <w:rsid w:val="00C02371"/>
    <w:rsid w:val="00C0238A"/>
    <w:rsid w:val="00C0261B"/>
    <w:rsid w:val="00C027B3"/>
    <w:rsid w:val="00C0291A"/>
    <w:rsid w:val="00C02B16"/>
    <w:rsid w:val="00C02CC6"/>
    <w:rsid w:val="00C03653"/>
    <w:rsid w:val="00C03A5C"/>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D26"/>
    <w:rsid w:val="00C06D8F"/>
    <w:rsid w:val="00C06E7C"/>
    <w:rsid w:val="00C06EE5"/>
    <w:rsid w:val="00C070CF"/>
    <w:rsid w:val="00C0712D"/>
    <w:rsid w:val="00C07377"/>
    <w:rsid w:val="00C0783C"/>
    <w:rsid w:val="00C078E7"/>
    <w:rsid w:val="00C07942"/>
    <w:rsid w:val="00C07AA0"/>
    <w:rsid w:val="00C07AA3"/>
    <w:rsid w:val="00C07CDC"/>
    <w:rsid w:val="00C07F0C"/>
    <w:rsid w:val="00C07F29"/>
    <w:rsid w:val="00C10137"/>
    <w:rsid w:val="00C10478"/>
    <w:rsid w:val="00C105C9"/>
    <w:rsid w:val="00C1098D"/>
    <w:rsid w:val="00C10A6E"/>
    <w:rsid w:val="00C10AA7"/>
    <w:rsid w:val="00C10D49"/>
    <w:rsid w:val="00C10DE3"/>
    <w:rsid w:val="00C10F95"/>
    <w:rsid w:val="00C1103F"/>
    <w:rsid w:val="00C11130"/>
    <w:rsid w:val="00C112DA"/>
    <w:rsid w:val="00C117C6"/>
    <w:rsid w:val="00C119C5"/>
    <w:rsid w:val="00C11A5F"/>
    <w:rsid w:val="00C11CA2"/>
    <w:rsid w:val="00C11FE4"/>
    <w:rsid w:val="00C12107"/>
    <w:rsid w:val="00C1220C"/>
    <w:rsid w:val="00C1223E"/>
    <w:rsid w:val="00C125AB"/>
    <w:rsid w:val="00C12961"/>
    <w:rsid w:val="00C13086"/>
    <w:rsid w:val="00C131FC"/>
    <w:rsid w:val="00C13775"/>
    <w:rsid w:val="00C13D9C"/>
    <w:rsid w:val="00C14018"/>
    <w:rsid w:val="00C1455B"/>
    <w:rsid w:val="00C14598"/>
    <w:rsid w:val="00C145D9"/>
    <w:rsid w:val="00C146DA"/>
    <w:rsid w:val="00C14808"/>
    <w:rsid w:val="00C14B20"/>
    <w:rsid w:val="00C14C23"/>
    <w:rsid w:val="00C14D43"/>
    <w:rsid w:val="00C14D4B"/>
    <w:rsid w:val="00C15006"/>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566"/>
    <w:rsid w:val="00C175A2"/>
    <w:rsid w:val="00C17B6E"/>
    <w:rsid w:val="00C17DDE"/>
    <w:rsid w:val="00C17E9F"/>
    <w:rsid w:val="00C17F0E"/>
    <w:rsid w:val="00C20106"/>
    <w:rsid w:val="00C20208"/>
    <w:rsid w:val="00C2030A"/>
    <w:rsid w:val="00C2064C"/>
    <w:rsid w:val="00C208A2"/>
    <w:rsid w:val="00C20F2B"/>
    <w:rsid w:val="00C212EC"/>
    <w:rsid w:val="00C213E1"/>
    <w:rsid w:val="00C2187B"/>
    <w:rsid w:val="00C21E11"/>
    <w:rsid w:val="00C21E56"/>
    <w:rsid w:val="00C21F33"/>
    <w:rsid w:val="00C220D2"/>
    <w:rsid w:val="00C222A6"/>
    <w:rsid w:val="00C223DD"/>
    <w:rsid w:val="00C22676"/>
    <w:rsid w:val="00C228A8"/>
    <w:rsid w:val="00C2296D"/>
    <w:rsid w:val="00C22B86"/>
    <w:rsid w:val="00C22C44"/>
    <w:rsid w:val="00C23759"/>
    <w:rsid w:val="00C2385C"/>
    <w:rsid w:val="00C23872"/>
    <w:rsid w:val="00C23B6F"/>
    <w:rsid w:val="00C23EA6"/>
    <w:rsid w:val="00C23EEE"/>
    <w:rsid w:val="00C24065"/>
    <w:rsid w:val="00C240AF"/>
    <w:rsid w:val="00C2434F"/>
    <w:rsid w:val="00C2483E"/>
    <w:rsid w:val="00C24944"/>
    <w:rsid w:val="00C249CF"/>
    <w:rsid w:val="00C24A20"/>
    <w:rsid w:val="00C24B01"/>
    <w:rsid w:val="00C24B2B"/>
    <w:rsid w:val="00C24B7F"/>
    <w:rsid w:val="00C24CCF"/>
    <w:rsid w:val="00C24E94"/>
    <w:rsid w:val="00C250CD"/>
    <w:rsid w:val="00C257AE"/>
    <w:rsid w:val="00C25BD8"/>
    <w:rsid w:val="00C25E5D"/>
    <w:rsid w:val="00C26004"/>
    <w:rsid w:val="00C26194"/>
    <w:rsid w:val="00C26450"/>
    <w:rsid w:val="00C268E7"/>
    <w:rsid w:val="00C26D42"/>
    <w:rsid w:val="00C26DEA"/>
    <w:rsid w:val="00C2726F"/>
    <w:rsid w:val="00C27458"/>
    <w:rsid w:val="00C274C8"/>
    <w:rsid w:val="00C279B5"/>
    <w:rsid w:val="00C27C45"/>
    <w:rsid w:val="00C30414"/>
    <w:rsid w:val="00C307B9"/>
    <w:rsid w:val="00C30B57"/>
    <w:rsid w:val="00C30BDE"/>
    <w:rsid w:val="00C31059"/>
    <w:rsid w:val="00C311F8"/>
    <w:rsid w:val="00C31F94"/>
    <w:rsid w:val="00C322F2"/>
    <w:rsid w:val="00C32386"/>
    <w:rsid w:val="00C323B8"/>
    <w:rsid w:val="00C32FA0"/>
    <w:rsid w:val="00C334D0"/>
    <w:rsid w:val="00C3379A"/>
    <w:rsid w:val="00C33802"/>
    <w:rsid w:val="00C3384A"/>
    <w:rsid w:val="00C33DC5"/>
    <w:rsid w:val="00C34180"/>
    <w:rsid w:val="00C34212"/>
    <w:rsid w:val="00C34247"/>
    <w:rsid w:val="00C345A9"/>
    <w:rsid w:val="00C34814"/>
    <w:rsid w:val="00C3498A"/>
    <w:rsid w:val="00C34A8D"/>
    <w:rsid w:val="00C34B67"/>
    <w:rsid w:val="00C34CC9"/>
    <w:rsid w:val="00C35025"/>
    <w:rsid w:val="00C35253"/>
    <w:rsid w:val="00C352B1"/>
    <w:rsid w:val="00C35775"/>
    <w:rsid w:val="00C35AAE"/>
    <w:rsid w:val="00C35FA9"/>
    <w:rsid w:val="00C360E1"/>
    <w:rsid w:val="00C364E0"/>
    <w:rsid w:val="00C365ED"/>
    <w:rsid w:val="00C36A0F"/>
    <w:rsid w:val="00C36C64"/>
    <w:rsid w:val="00C36C69"/>
    <w:rsid w:val="00C36E32"/>
    <w:rsid w:val="00C36E9C"/>
    <w:rsid w:val="00C3714A"/>
    <w:rsid w:val="00C3719D"/>
    <w:rsid w:val="00C37472"/>
    <w:rsid w:val="00C3747A"/>
    <w:rsid w:val="00C37B16"/>
    <w:rsid w:val="00C37B9E"/>
    <w:rsid w:val="00C37CB2"/>
    <w:rsid w:val="00C40073"/>
    <w:rsid w:val="00C400C9"/>
    <w:rsid w:val="00C40332"/>
    <w:rsid w:val="00C40346"/>
    <w:rsid w:val="00C40E09"/>
    <w:rsid w:val="00C40E2B"/>
    <w:rsid w:val="00C40F2C"/>
    <w:rsid w:val="00C4109A"/>
    <w:rsid w:val="00C410D8"/>
    <w:rsid w:val="00C412CD"/>
    <w:rsid w:val="00C413C9"/>
    <w:rsid w:val="00C417AD"/>
    <w:rsid w:val="00C4191F"/>
    <w:rsid w:val="00C41A08"/>
    <w:rsid w:val="00C41F20"/>
    <w:rsid w:val="00C41FE8"/>
    <w:rsid w:val="00C42272"/>
    <w:rsid w:val="00C42671"/>
    <w:rsid w:val="00C42B61"/>
    <w:rsid w:val="00C42CDE"/>
    <w:rsid w:val="00C433E4"/>
    <w:rsid w:val="00C4372F"/>
    <w:rsid w:val="00C439DB"/>
    <w:rsid w:val="00C43F7F"/>
    <w:rsid w:val="00C4413A"/>
    <w:rsid w:val="00C44522"/>
    <w:rsid w:val="00C4482B"/>
    <w:rsid w:val="00C44DF9"/>
    <w:rsid w:val="00C44FF5"/>
    <w:rsid w:val="00C451BE"/>
    <w:rsid w:val="00C45CDB"/>
    <w:rsid w:val="00C4635E"/>
    <w:rsid w:val="00C464D8"/>
    <w:rsid w:val="00C46C3D"/>
    <w:rsid w:val="00C46D96"/>
    <w:rsid w:val="00C46E32"/>
    <w:rsid w:val="00C470A6"/>
    <w:rsid w:val="00C471AD"/>
    <w:rsid w:val="00C473A5"/>
    <w:rsid w:val="00C47656"/>
    <w:rsid w:val="00C47863"/>
    <w:rsid w:val="00C478B3"/>
    <w:rsid w:val="00C47B83"/>
    <w:rsid w:val="00C47B9C"/>
    <w:rsid w:val="00C5017F"/>
    <w:rsid w:val="00C501EE"/>
    <w:rsid w:val="00C504AB"/>
    <w:rsid w:val="00C50C9B"/>
    <w:rsid w:val="00C50E03"/>
    <w:rsid w:val="00C51209"/>
    <w:rsid w:val="00C5191C"/>
    <w:rsid w:val="00C51EF2"/>
    <w:rsid w:val="00C51F45"/>
    <w:rsid w:val="00C52349"/>
    <w:rsid w:val="00C524A0"/>
    <w:rsid w:val="00C5256F"/>
    <w:rsid w:val="00C529C6"/>
    <w:rsid w:val="00C529DF"/>
    <w:rsid w:val="00C52FA7"/>
    <w:rsid w:val="00C52FFE"/>
    <w:rsid w:val="00C535AB"/>
    <w:rsid w:val="00C53B98"/>
    <w:rsid w:val="00C53D9D"/>
    <w:rsid w:val="00C5435F"/>
    <w:rsid w:val="00C5462C"/>
    <w:rsid w:val="00C5475A"/>
    <w:rsid w:val="00C548F4"/>
    <w:rsid w:val="00C54995"/>
    <w:rsid w:val="00C549D3"/>
    <w:rsid w:val="00C54B6F"/>
    <w:rsid w:val="00C54C6B"/>
    <w:rsid w:val="00C54D41"/>
    <w:rsid w:val="00C5519B"/>
    <w:rsid w:val="00C5539B"/>
    <w:rsid w:val="00C55879"/>
    <w:rsid w:val="00C558A4"/>
    <w:rsid w:val="00C5648A"/>
    <w:rsid w:val="00C564C6"/>
    <w:rsid w:val="00C56A8C"/>
    <w:rsid w:val="00C56AC3"/>
    <w:rsid w:val="00C56E51"/>
    <w:rsid w:val="00C56ED8"/>
    <w:rsid w:val="00C5722E"/>
    <w:rsid w:val="00C57430"/>
    <w:rsid w:val="00C57438"/>
    <w:rsid w:val="00C574D7"/>
    <w:rsid w:val="00C575C8"/>
    <w:rsid w:val="00C576E5"/>
    <w:rsid w:val="00C57926"/>
    <w:rsid w:val="00C57B8D"/>
    <w:rsid w:val="00C57D00"/>
    <w:rsid w:val="00C57E68"/>
    <w:rsid w:val="00C60006"/>
    <w:rsid w:val="00C60154"/>
    <w:rsid w:val="00C60783"/>
    <w:rsid w:val="00C609F0"/>
    <w:rsid w:val="00C60B56"/>
    <w:rsid w:val="00C61224"/>
    <w:rsid w:val="00C61254"/>
    <w:rsid w:val="00C61356"/>
    <w:rsid w:val="00C61527"/>
    <w:rsid w:val="00C6216E"/>
    <w:rsid w:val="00C6249B"/>
    <w:rsid w:val="00C627F7"/>
    <w:rsid w:val="00C62ABB"/>
    <w:rsid w:val="00C62ECB"/>
    <w:rsid w:val="00C6349E"/>
    <w:rsid w:val="00C63709"/>
    <w:rsid w:val="00C63B1E"/>
    <w:rsid w:val="00C63C38"/>
    <w:rsid w:val="00C63D1E"/>
    <w:rsid w:val="00C6462B"/>
    <w:rsid w:val="00C64667"/>
    <w:rsid w:val="00C64672"/>
    <w:rsid w:val="00C64826"/>
    <w:rsid w:val="00C64CBC"/>
    <w:rsid w:val="00C64D38"/>
    <w:rsid w:val="00C64E70"/>
    <w:rsid w:val="00C65521"/>
    <w:rsid w:val="00C65670"/>
    <w:rsid w:val="00C65ACF"/>
    <w:rsid w:val="00C65F68"/>
    <w:rsid w:val="00C661E3"/>
    <w:rsid w:val="00C668B7"/>
    <w:rsid w:val="00C66935"/>
    <w:rsid w:val="00C66AF8"/>
    <w:rsid w:val="00C66B87"/>
    <w:rsid w:val="00C67039"/>
    <w:rsid w:val="00C6730D"/>
    <w:rsid w:val="00C67456"/>
    <w:rsid w:val="00C6760D"/>
    <w:rsid w:val="00C67AA2"/>
    <w:rsid w:val="00C67CC4"/>
    <w:rsid w:val="00C67E2C"/>
    <w:rsid w:val="00C67E6A"/>
    <w:rsid w:val="00C67FAC"/>
    <w:rsid w:val="00C70697"/>
    <w:rsid w:val="00C70774"/>
    <w:rsid w:val="00C716A9"/>
    <w:rsid w:val="00C72093"/>
    <w:rsid w:val="00C720F4"/>
    <w:rsid w:val="00C726FD"/>
    <w:rsid w:val="00C72B7F"/>
    <w:rsid w:val="00C72EF4"/>
    <w:rsid w:val="00C7300A"/>
    <w:rsid w:val="00C73130"/>
    <w:rsid w:val="00C731F0"/>
    <w:rsid w:val="00C7370A"/>
    <w:rsid w:val="00C73DCA"/>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5D8"/>
    <w:rsid w:val="00C77F35"/>
    <w:rsid w:val="00C801EC"/>
    <w:rsid w:val="00C80249"/>
    <w:rsid w:val="00C804D3"/>
    <w:rsid w:val="00C806B4"/>
    <w:rsid w:val="00C80CEE"/>
    <w:rsid w:val="00C811EC"/>
    <w:rsid w:val="00C8121A"/>
    <w:rsid w:val="00C81568"/>
    <w:rsid w:val="00C81A9F"/>
    <w:rsid w:val="00C81CC1"/>
    <w:rsid w:val="00C81E5F"/>
    <w:rsid w:val="00C81FC9"/>
    <w:rsid w:val="00C81FFE"/>
    <w:rsid w:val="00C825A2"/>
    <w:rsid w:val="00C827CA"/>
    <w:rsid w:val="00C82C93"/>
    <w:rsid w:val="00C82F16"/>
    <w:rsid w:val="00C83251"/>
    <w:rsid w:val="00C83845"/>
    <w:rsid w:val="00C83A1B"/>
    <w:rsid w:val="00C83C55"/>
    <w:rsid w:val="00C83D34"/>
    <w:rsid w:val="00C84499"/>
    <w:rsid w:val="00C8454A"/>
    <w:rsid w:val="00C84551"/>
    <w:rsid w:val="00C8482A"/>
    <w:rsid w:val="00C84845"/>
    <w:rsid w:val="00C84B63"/>
    <w:rsid w:val="00C84C10"/>
    <w:rsid w:val="00C84DC8"/>
    <w:rsid w:val="00C84E9D"/>
    <w:rsid w:val="00C84FC8"/>
    <w:rsid w:val="00C8518D"/>
    <w:rsid w:val="00C85572"/>
    <w:rsid w:val="00C85703"/>
    <w:rsid w:val="00C85835"/>
    <w:rsid w:val="00C85AEF"/>
    <w:rsid w:val="00C85B04"/>
    <w:rsid w:val="00C8611B"/>
    <w:rsid w:val="00C86518"/>
    <w:rsid w:val="00C865DC"/>
    <w:rsid w:val="00C8692D"/>
    <w:rsid w:val="00C86B15"/>
    <w:rsid w:val="00C86B60"/>
    <w:rsid w:val="00C86B77"/>
    <w:rsid w:val="00C87096"/>
    <w:rsid w:val="00C8737B"/>
    <w:rsid w:val="00C87497"/>
    <w:rsid w:val="00C874EC"/>
    <w:rsid w:val="00C87846"/>
    <w:rsid w:val="00C901A3"/>
    <w:rsid w:val="00C9027A"/>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82D"/>
    <w:rsid w:val="00C929C9"/>
    <w:rsid w:val="00C92A08"/>
    <w:rsid w:val="00C92E18"/>
    <w:rsid w:val="00C930FA"/>
    <w:rsid w:val="00C93814"/>
    <w:rsid w:val="00C9381E"/>
    <w:rsid w:val="00C93967"/>
    <w:rsid w:val="00C939EF"/>
    <w:rsid w:val="00C93B76"/>
    <w:rsid w:val="00C93C4B"/>
    <w:rsid w:val="00C9410E"/>
    <w:rsid w:val="00C94170"/>
    <w:rsid w:val="00C9430B"/>
    <w:rsid w:val="00C944AB"/>
    <w:rsid w:val="00C94DCF"/>
    <w:rsid w:val="00C94F48"/>
    <w:rsid w:val="00C9526F"/>
    <w:rsid w:val="00C959A8"/>
    <w:rsid w:val="00C95B40"/>
    <w:rsid w:val="00C9675E"/>
    <w:rsid w:val="00C969C1"/>
    <w:rsid w:val="00C97054"/>
    <w:rsid w:val="00C9706F"/>
    <w:rsid w:val="00C97291"/>
    <w:rsid w:val="00C9746B"/>
    <w:rsid w:val="00C97690"/>
    <w:rsid w:val="00C97BF9"/>
    <w:rsid w:val="00C97E70"/>
    <w:rsid w:val="00C97E76"/>
    <w:rsid w:val="00CA0568"/>
    <w:rsid w:val="00CA07FD"/>
    <w:rsid w:val="00CA0A48"/>
    <w:rsid w:val="00CA0B4B"/>
    <w:rsid w:val="00CA0C0F"/>
    <w:rsid w:val="00CA0D7B"/>
    <w:rsid w:val="00CA0DCB"/>
    <w:rsid w:val="00CA0F2F"/>
    <w:rsid w:val="00CA10BB"/>
    <w:rsid w:val="00CA119B"/>
    <w:rsid w:val="00CA1473"/>
    <w:rsid w:val="00CA1951"/>
    <w:rsid w:val="00CA1A42"/>
    <w:rsid w:val="00CA1A68"/>
    <w:rsid w:val="00CA1C32"/>
    <w:rsid w:val="00CA1ED8"/>
    <w:rsid w:val="00CA20B1"/>
    <w:rsid w:val="00CA2549"/>
    <w:rsid w:val="00CA28A0"/>
    <w:rsid w:val="00CA2D28"/>
    <w:rsid w:val="00CA3159"/>
    <w:rsid w:val="00CA40F6"/>
    <w:rsid w:val="00CA4228"/>
    <w:rsid w:val="00CA4502"/>
    <w:rsid w:val="00CA4662"/>
    <w:rsid w:val="00CA46F0"/>
    <w:rsid w:val="00CA47E4"/>
    <w:rsid w:val="00CA513C"/>
    <w:rsid w:val="00CA5275"/>
    <w:rsid w:val="00CA5277"/>
    <w:rsid w:val="00CA52AC"/>
    <w:rsid w:val="00CA5638"/>
    <w:rsid w:val="00CA567E"/>
    <w:rsid w:val="00CA5CA9"/>
    <w:rsid w:val="00CA5EBB"/>
    <w:rsid w:val="00CA6177"/>
    <w:rsid w:val="00CA6843"/>
    <w:rsid w:val="00CA6B45"/>
    <w:rsid w:val="00CA6C74"/>
    <w:rsid w:val="00CA6E6E"/>
    <w:rsid w:val="00CA7375"/>
    <w:rsid w:val="00CA75CE"/>
    <w:rsid w:val="00CA769C"/>
    <w:rsid w:val="00CA7967"/>
    <w:rsid w:val="00CA79F2"/>
    <w:rsid w:val="00CB0024"/>
    <w:rsid w:val="00CB033E"/>
    <w:rsid w:val="00CB0489"/>
    <w:rsid w:val="00CB087C"/>
    <w:rsid w:val="00CB0A69"/>
    <w:rsid w:val="00CB0A9C"/>
    <w:rsid w:val="00CB0C71"/>
    <w:rsid w:val="00CB1116"/>
    <w:rsid w:val="00CB116B"/>
    <w:rsid w:val="00CB1376"/>
    <w:rsid w:val="00CB1F63"/>
    <w:rsid w:val="00CB1FAB"/>
    <w:rsid w:val="00CB1FF9"/>
    <w:rsid w:val="00CB2C82"/>
    <w:rsid w:val="00CB2E26"/>
    <w:rsid w:val="00CB2F20"/>
    <w:rsid w:val="00CB2F3D"/>
    <w:rsid w:val="00CB2F83"/>
    <w:rsid w:val="00CB3568"/>
    <w:rsid w:val="00CB3920"/>
    <w:rsid w:val="00CB3A9F"/>
    <w:rsid w:val="00CB3FF3"/>
    <w:rsid w:val="00CB47CC"/>
    <w:rsid w:val="00CB4A1B"/>
    <w:rsid w:val="00CB4A3F"/>
    <w:rsid w:val="00CB4A56"/>
    <w:rsid w:val="00CB4A5A"/>
    <w:rsid w:val="00CB4C5C"/>
    <w:rsid w:val="00CB4E9C"/>
    <w:rsid w:val="00CB507F"/>
    <w:rsid w:val="00CB513D"/>
    <w:rsid w:val="00CB5537"/>
    <w:rsid w:val="00CB59C9"/>
    <w:rsid w:val="00CB5D8F"/>
    <w:rsid w:val="00CB5F02"/>
    <w:rsid w:val="00CB60C2"/>
    <w:rsid w:val="00CB6186"/>
    <w:rsid w:val="00CB6521"/>
    <w:rsid w:val="00CB6856"/>
    <w:rsid w:val="00CB6CBC"/>
    <w:rsid w:val="00CB6E1B"/>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530"/>
    <w:rsid w:val="00CC27DD"/>
    <w:rsid w:val="00CC2A6D"/>
    <w:rsid w:val="00CC2CB7"/>
    <w:rsid w:val="00CC34A8"/>
    <w:rsid w:val="00CC3CAE"/>
    <w:rsid w:val="00CC3EA0"/>
    <w:rsid w:val="00CC4064"/>
    <w:rsid w:val="00CC45BA"/>
    <w:rsid w:val="00CC4944"/>
    <w:rsid w:val="00CC4BCD"/>
    <w:rsid w:val="00CC4FB0"/>
    <w:rsid w:val="00CC50BB"/>
    <w:rsid w:val="00CC5128"/>
    <w:rsid w:val="00CC5496"/>
    <w:rsid w:val="00CC5853"/>
    <w:rsid w:val="00CC5BB8"/>
    <w:rsid w:val="00CC5BC0"/>
    <w:rsid w:val="00CC5C38"/>
    <w:rsid w:val="00CC6250"/>
    <w:rsid w:val="00CC648D"/>
    <w:rsid w:val="00CC6A8A"/>
    <w:rsid w:val="00CC6AAA"/>
    <w:rsid w:val="00CC6EC0"/>
    <w:rsid w:val="00CC7667"/>
    <w:rsid w:val="00CC7834"/>
    <w:rsid w:val="00CC7B45"/>
    <w:rsid w:val="00CD017E"/>
    <w:rsid w:val="00CD04C0"/>
    <w:rsid w:val="00CD0513"/>
    <w:rsid w:val="00CD0580"/>
    <w:rsid w:val="00CD08D8"/>
    <w:rsid w:val="00CD0975"/>
    <w:rsid w:val="00CD0BD8"/>
    <w:rsid w:val="00CD0C20"/>
    <w:rsid w:val="00CD0FA6"/>
    <w:rsid w:val="00CD1011"/>
    <w:rsid w:val="00CD1188"/>
    <w:rsid w:val="00CD13C0"/>
    <w:rsid w:val="00CD16E3"/>
    <w:rsid w:val="00CD19B1"/>
    <w:rsid w:val="00CD19B5"/>
    <w:rsid w:val="00CD1A80"/>
    <w:rsid w:val="00CD209D"/>
    <w:rsid w:val="00CD2272"/>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205"/>
    <w:rsid w:val="00CD720C"/>
    <w:rsid w:val="00CD76BA"/>
    <w:rsid w:val="00CD7885"/>
    <w:rsid w:val="00CD7AC3"/>
    <w:rsid w:val="00CE0149"/>
    <w:rsid w:val="00CE02DD"/>
    <w:rsid w:val="00CE03D6"/>
    <w:rsid w:val="00CE0424"/>
    <w:rsid w:val="00CE08B6"/>
    <w:rsid w:val="00CE0DAF"/>
    <w:rsid w:val="00CE15AB"/>
    <w:rsid w:val="00CE15BA"/>
    <w:rsid w:val="00CE174E"/>
    <w:rsid w:val="00CE17C5"/>
    <w:rsid w:val="00CE186E"/>
    <w:rsid w:val="00CE1ACF"/>
    <w:rsid w:val="00CE1E61"/>
    <w:rsid w:val="00CE2488"/>
    <w:rsid w:val="00CE27EF"/>
    <w:rsid w:val="00CE2B9F"/>
    <w:rsid w:val="00CE2C8F"/>
    <w:rsid w:val="00CE2CFB"/>
    <w:rsid w:val="00CE35F0"/>
    <w:rsid w:val="00CE41A1"/>
    <w:rsid w:val="00CE422A"/>
    <w:rsid w:val="00CE4425"/>
    <w:rsid w:val="00CE4905"/>
    <w:rsid w:val="00CE49C3"/>
    <w:rsid w:val="00CE4E97"/>
    <w:rsid w:val="00CE4F42"/>
    <w:rsid w:val="00CE508F"/>
    <w:rsid w:val="00CE5598"/>
    <w:rsid w:val="00CE5D03"/>
    <w:rsid w:val="00CE5D4E"/>
    <w:rsid w:val="00CE61DE"/>
    <w:rsid w:val="00CE6422"/>
    <w:rsid w:val="00CE65C3"/>
    <w:rsid w:val="00CE65E7"/>
    <w:rsid w:val="00CE65FC"/>
    <w:rsid w:val="00CE6968"/>
    <w:rsid w:val="00CE7184"/>
    <w:rsid w:val="00CE7561"/>
    <w:rsid w:val="00CE777C"/>
    <w:rsid w:val="00CE7B29"/>
    <w:rsid w:val="00CF02A2"/>
    <w:rsid w:val="00CF05B2"/>
    <w:rsid w:val="00CF077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A37"/>
    <w:rsid w:val="00CF2AD4"/>
    <w:rsid w:val="00CF2C25"/>
    <w:rsid w:val="00CF3501"/>
    <w:rsid w:val="00CF3B1F"/>
    <w:rsid w:val="00CF3BF6"/>
    <w:rsid w:val="00CF4128"/>
    <w:rsid w:val="00CF46E0"/>
    <w:rsid w:val="00CF46F8"/>
    <w:rsid w:val="00CF49DA"/>
    <w:rsid w:val="00CF4B52"/>
    <w:rsid w:val="00CF4B56"/>
    <w:rsid w:val="00CF4B72"/>
    <w:rsid w:val="00CF4BE7"/>
    <w:rsid w:val="00CF4E1A"/>
    <w:rsid w:val="00CF4FE3"/>
    <w:rsid w:val="00CF50D6"/>
    <w:rsid w:val="00CF510E"/>
    <w:rsid w:val="00CF51D7"/>
    <w:rsid w:val="00CF558E"/>
    <w:rsid w:val="00CF587F"/>
    <w:rsid w:val="00CF625B"/>
    <w:rsid w:val="00CF6298"/>
    <w:rsid w:val="00CF6425"/>
    <w:rsid w:val="00CF6622"/>
    <w:rsid w:val="00CF687E"/>
    <w:rsid w:val="00CF68FE"/>
    <w:rsid w:val="00CF692A"/>
    <w:rsid w:val="00CF6981"/>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0A0"/>
    <w:rsid w:val="00D0322A"/>
    <w:rsid w:val="00D0349B"/>
    <w:rsid w:val="00D03644"/>
    <w:rsid w:val="00D03B5A"/>
    <w:rsid w:val="00D03E9B"/>
    <w:rsid w:val="00D04187"/>
    <w:rsid w:val="00D0419D"/>
    <w:rsid w:val="00D04498"/>
    <w:rsid w:val="00D045F6"/>
    <w:rsid w:val="00D047C9"/>
    <w:rsid w:val="00D049A2"/>
    <w:rsid w:val="00D04F1A"/>
    <w:rsid w:val="00D04F30"/>
    <w:rsid w:val="00D05876"/>
    <w:rsid w:val="00D0596C"/>
    <w:rsid w:val="00D05B5F"/>
    <w:rsid w:val="00D05DC6"/>
    <w:rsid w:val="00D05E41"/>
    <w:rsid w:val="00D06062"/>
    <w:rsid w:val="00D06159"/>
    <w:rsid w:val="00D068FE"/>
    <w:rsid w:val="00D069D0"/>
    <w:rsid w:val="00D06CA6"/>
    <w:rsid w:val="00D06CFB"/>
    <w:rsid w:val="00D07094"/>
    <w:rsid w:val="00D0736D"/>
    <w:rsid w:val="00D07A83"/>
    <w:rsid w:val="00D07B0A"/>
    <w:rsid w:val="00D07CD2"/>
    <w:rsid w:val="00D07CF3"/>
    <w:rsid w:val="00D10249"/>
    <w:rsid w:val="00D10378"/>
    <w:rsid w:val="00D10A7D"/>
    <w:rsid w:val="00D11254"/>
    <w:rsid w:val="00D115C3"/>
    <w:rsid w:val="00D11897"/>
    <w:rsid w:val="00D11B4B"/>
    <w:rsid w:val="00D11CFF"/>
    <w:rsid w:val="00D11F3D"/>
    <w:rsid w:val="00D1203A"/>
    <w:rsid w:val="00D1223E"/>
    <w:rsid w:val="00D125E3"/>
    <w:rsid w:val="00D12688"/>
    <w:rsid w:val="00D12803"/>
    <w:rsid w:val="00D129A9"/>
    <w:rsid w:val="00D12F0E"/>
    <w:rsid w:val="00D13135"/>
    <w:rsid w:val="00D131C3"/>
    <w:rsid w:val="00D137BF"/>
    <w:rsid w:val="00D13C05"/>
    <w:rsid w:val="00D13E4E"/>
    <w:rsid w:val="00D13E64"/>
    <w:rsid w:val="00D13E90"/>
    <w:rsid w:val="00D141CF"/>
    <w:rsid w:val="00D14498"/>
    <w:rsid w:val="00D148CE"/>
    <w:rsid w:val="00D14A36"/>
    <w:rsid w:val="00D14AB3"/>
    <w:rsid w:val="00D14E09"/>
    <w:rsid w:val="00D152A8"/>
    <w:rsid w:val="00D15328"/>
    <w:rsid w:val="00D1549B"/>
    <w:rsid w:val="00D154E5"/>
    <w:rsid w:val="00D15635"/>
    <w:rsid w:val="00D15759"/>
    <w:rsid w:val="00D15F91"/>
    <w:rsid w:val="00D160EE"/>
    <w:rsid w:val="00D163AA"/>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415"/>
    <w:rsid w:val="00D2367F"/>
    <w:rsid w:val="00D236EE"/>
    <w:rsid w:val="00D239A7"/>
    <w:rsid w:val="00D23AC1"/>
    <w:rsid w:val="00D23F47"/>
    <w:rsid w:val="00D245AA"/>
    <w:rsid w:val="00D2470E"/>
    <w:rsid w:val="00D24792"/>
    <w:rsid w:val="00D24A2C"/>
    <w:rsid w:val="00D24BEB"/>
    <w:rsid w:val="00D24EB4"/>
    <w:rsid w:val="00D25080"/>
    <w:rsid w:val="00D250AF"/>
    <w:rsid w:val="00D25121"/>
    <w:rsid w:val="00D2521D"/>
    <w:rsid w:val="00D2534D"/>
    <w:rsid w:val="00D2534E"/>
    <w:rsid w:val="00D254AD"/>
    <w:rsid w:val="00D25782"/>
    <w:rsid w:val="00D25AF6"/>
    <w:rsid w:val="00D2605E"/>
    <w:rsid w:val="00D26101"/>
    <w:rsid w:val="00D269DC"/>
    <w:rsid w:val="00D26AE2"/>
    <w:rsid w:val="00D26CBA"/>
    <w:rsid w:val="00D26E32"/>
    <w:rsid w:val="00D2796E"/>
    <w:rsid w:val="00D27BE8"/>
    <w:rsid w:val="00D27DAE"/>
    <w:rsid w:val="00D30344"/>
    <w:rsid w:val="00D30467"/>
    <w:rsid w:val="00D306CF"/>
    <w:rsid w:val="00D30BF7"/>
    <w:rsid w:val="00D30CDE"/>
    <w:rsid w:val="00D30D16"/>
    <w:rsid w:val="00D311AD"/>
    <w:rsid w:val="00D31400"/>
    <w:rsid w:val="00D31496"/>
    <w:rsid w:val="00D314F7"/>
    <w:rsid w:val="00D3155C"/>
    <w:rsid w:val="00D316AD"/>
    <w:rsid w:val="00D3195B"/>
    <w:rsid w:val="00D3198E"/>
    <w:rsid w:val="00D31AB4"/>
    <w:rsid w:val="00D31C0E"/>
    <w:rsid w:val="00D3244A"/>
    <w:rsid w:val="00D324A8"/>
    <w:rsid w:val="00D3265F"/>
    <w:rsid w:val="00D329CE"/>
    <w:rsid w:val="00D32DEC"/>
    <w:rsid w:val="00D32E70"/>
    <w:rsid w:val="00D32E7B"/>
    <w:rsid w:val="00D33507"/>
    <w:rsid w:val="00D3362D"/>
    <w:rsid w:val="00D33737"/>
    <w:rsid w:val="00D33EA6"/>
    <w:rsid w:val="00D34012"/>
    <w:rsid w:val="00D340EB"/>
    <w:rsid w:val="00D342AA"/>
    <w:rsid w:val="00D344A5"/>
    <w:rsid w:val="00D3456C"/>
    <w:rsid w:val="00D348BB"/>
    <w:rsid w:val="00D34BE3"/>
    <w:rsid w:val="00D34CB8"/>
    <w:rsid w:val="00D34CC6"/>
    <w:rsid w:val="00D350A1"/>
    <w:rsid w:val="00D35480"/>
    <w:rsid w:val="00D3589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B33"/>
    <w:rsid w:val="00D40EB5"/>
    <w:rsid w:val="00D41405"/>
    <w:rsid w:val="00D41D26"/>
    <w:rsid w:val="00D41DBA"/>
    <w:rsid w:val="00D420AC"/>
    <w:rsid w:val="00D422B4"/>
    <w:rsid w:val="00D423FE"/>
    <w:rsid w:val="00D42446"/>
    <w:rsid w:val="00D42B12"/>
    <w:rsid w:val="00D4302B"/>
    <w:rsid w:val="00D4318F"/>
    <w:rsid w:val="00D4330E"/>
    <w:rsid w:val="00D433F1"/>
    <w:rsid w:val="00D4340D"/>
    <w:rsid w:val="00D438BF"/>
    <w:rsid w:val="00D440B1"/>
    <w:rsid w:val="00D440F8"/>
    <w:rsid w:val="00D441C6"/>
    <w:rsid w:val="00D4424E"/>
    <w:rsid w:val="00D443ED"/>
    <w:rsid w:val="00D448FC"/>
    <w:rsid w:val="00D44912"/>
    <w:rsid w:val="00D44983"/>
    <w:rsid w:val="00D44A33"/>
    <w:rsid w:val="00D4521F"/>
    <w:rsid w:val="00D45324"/>
    <w:rsid w:val="00D4534F"/>
    <w:rsid w:val="00D4542F"/>
    <w:rsid w:val="00D45869"/>
    <w:rsid w:val="00D45A1C"/>
    <w:rsid w:val="00D45D4D"/>
    <w:rsid w:val="00D45EEE"/>
    <w:rsid w:val="00D462A4"/>
    <w:rsid w:val="00D466A2"/>
    <w:rsid w:val="00D466FE"/>
    <w:rsid w:val="00D46947"/>
    <w:rsid w:val="00D46C22"/>
    <w:rsid w:val="00D46E1F"/>
    <w:rsid w:val="00D470D2"/>
    <w:rsid w:val="00D4741C"/>
    <w:rsid w:val="00D4741D"/>
    <w:rsid w:val="00D47550"/>
    <w:rsid w:val="00D47C1D"/>
    <w:rsid w:val="00D47E1C"/>
    <w:rsid w:val="00D47E89"/>
    <w:rsid w:val="00D50041"/>
    <w:rsid w:val="00D502BE"/>
    <w:rsid w:val="00D502C2"/>
    <w:rsid w:val="00D50776"/>
    <w:rsid w:val="00D508F2"/>
    <w:rsid w:val="00D5185B"/>
    <w:rsid w:val="00D51A58"/>
    <w:rsid w:val="00D51C38"/>
    <w:rsid w:val="00D52080"/>
    <w:rsid w:val="00D5262A"/>
    <w:rsid w:val="00D52923"/>
    <w:rsid w:val="00D52A35"/>
    <w:rsid w:val="00D52C83"/>
    <w:rsid w:val="00D52EF1"/>
    <w:rsid w:val="00D530CA"/>
    <w:rsid w:val="00D53198"/>
    <w:rsid w:val="00D53271"/>
    <w:rsid w:val="00D5367A"/>
    <w:rsid w:val="00D53AD4"/>
    <w:rsid w:val="00D53C1F"/>
    <w:rsid w:val="00D53EBC"/>
    <w:rsid w:val="00D540BD"/>
    <w:rsid w:val="00D541BC"/>
    <w:rsid w:val="00D54268"/>
    <w:rsid w:val="00D543C6"/>
    <w:rsid w:val="00D546FF"/>
    <w:rsid w:val="00D54727"/>
    <w:rsid w:val="00D54901"/>
    <w:rsid w:val="00D54FC5"/>
    <w:rsid w:val="00D5507B"/>
    <w:rsid w:val="00D55AD5"/>
    <w:rsid w:val="00D55B3F"/>
    <w:rsid w:val="00D55E31"/>
    <w:rsid w:val="00D5604A"/>
    <w:rsid w:val="00D5604F"/>
    <w:rsid w:val="00D56282"/>
    <w:rsid w:val="00D562E3"/>
    <w:rsid w:val="00D56940"/>
    <w:rsid w:val="00D56C77"/>
    <w:rsid w:val="00D56D3E"/>
    <w:rsid w:val="00D56E7C"/>
    <w:rsid w:val="00D57076"/>
    <w:rsid w:val="00D5739F"/>
    <w:rsid w:val="00D5758F"/>
    <w:rsid w:val="00D576CA"/>
    <w:rsid w:val="00D57853"/>
    <w:rsid w:val="00D579BA"/>
    <w:rsid w:val="00D57CB8"/>
    <w:rsid w:val="00D57CCE"/>
    <w:rsid w:val="00D60008"/>
    <w:rsid w:val="00D60CF8"/>
    <w:rsid w:val="00D61175"/>
    <w:rsid w:val="00D611B9"/>
    <w:rsid w:val="00D61276"/>
    <w:rsid w:val="00D613DD"/>
    <w:rsid w:val="00D61AD6"/>
    <w:rsid w:val="00D61AF5"/>
    <w:rsid w:val="00D61C70"/>
    <w:rsid w:val="00D620DC"/>
    <w:rsid w:val="00D620F3"/>
    <w:rsid w:val="00D62278"/>
    <w:rsid w:val="00D62375"/>
    <w:rsid w:val="00D623AB"/>
    <w:rsid w:val="00D628B6"/>
    <w:rsid w:val="00D6292B"/>
    <w:rsid w:val="00D62BCA"/>
    <w:rsid w:val="00D62D05"/>
    <w:rsid w:val="00D62FD1"/>
    <w:rsid w:val="00D6327E"/>
    <w:rsid w:val="00D63625"/>
    <w:rsid w:val="00D636F8"/>
    <w:rsid w:val="00D6380A"/>
    <w:rsid w:val="00D6382A"/>
    <w:rsid w:val="00D63D16"/>
    <w:rsid w:val="00D64041"/>
    <w:rsid w:val="00D640E0"/>
    <w:rsid w:val="00D64202"/>
    <w:rsid w:val="00D64381"/>
    <w:rsid w:val="00D646FC"/>
    <w:rsid w:val="00D647AD"/>
    <w:rsid w:val="00D64813"/>
    <w:rsid w:val="00D64DCE"/>
    <w:rsid w:val="00D64F43"/>
    <w:rsid w:val="00D6529E"/>
    <w:rsid w:val="00D652B5"/>
    <w:rsid w:val="00D65435"/>
    <w:rsid w:val="00D65740"/>
    <w:rsid w:val="00D65A6B"/>
    <w:rsid w:val="00D65DCC"/>
    <w:rsid w:val="00D65EB9"/>
    <w:rsid w:val="00D66155"/>
    <w:rsid w:val="00D661C5"/>
    <w:rsid w:val="00D66267"/>
    <w:rsid w:val="00D66315"/>
    <w:rsid w:val="00D66431"/>
    <w:rsid w:val="00D66C31"/>
    <w:rsid w:val="00D66CA6"/>
    <w:rsid w:val="00D66FEF"/>
    <w:rsid w:val="00D6722C"/>
    <w:rsid w:val="00D6796E"/>
    <w:rsid w:val="00D67A75"/>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617"/>
    <w:rsid w:val="00D72830"/>
    <w:rsid w:val="00D72BBA"/>
    <w:rsid w:val="00D72CD9"/>
    <w:rsid w:val="00D7322F"/>
    <w:rsid w:val="00D734F2"/>
    <w:rsid w:val="00D7353A"/>
    <w:rsid w:val="00D7378C"/>
    <w:rsid w:val="00D73B48"/>
    <w:rsid w:val="00D73D51"/>
    <w:rsid w:val="00D74AFB"/>
    <w:rsid w:val="00D74B0D"/>
    <w:rsid w:val="00D74CCB"/>
    <w:rsid w:val="00D74F82"/>
    <w:rsid w:val="00D75358"/>
    <w:rsid w:val="00D759FF"/>
    <w:rsid w:val="00D75A2D"/>
    <w:rsid w:val="00D75D62"/>
    <w:rsid w:val="00D766D5"/>
    <w:rsid w:val="00D7683F"/>
    <w:rsid w:val="00D768AA"/>
    <w:rsid w:val="00D768AB"/>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63B"/>
    <w:rsid w:val="00D8080F"/>
    <w:rsid w:val="00D81637"/>
    <w:rsid w:val="00D8192F"/>
    <w:rsid w:val="00D81BD1"/>
    <w:rsid w:val="00D81DE9"/>
    <w:rsid w:val="00D82169"/>
    <w:rsid w:val="00D823C6"/>
    <w:rsid w:val="00D823F3"/>
    <w:rsid w:val="00D82427"/>
    <w:rsid w:val="00D824AA"/>
    <w:rsid w:val="00D82B08"/>
    <w:rsid w:val="00D83092"/>
    <w:rsid w:val="00D83121"/>
    <w:rsid w:val="00D831C9"/>
    <w:rsid w:val="00D8327F"/>
    <w:rsid w:val="00D8356A"/>
    <w:rsid w:val="00D8360B"/>
    <w:rsid w:val="00D83FF1"/>
    <w:rsid w:val="00D84557"/>
    <w:rsid w:val="00D8476F"/>
    <w:rsid w:val="00D84A4A"/>
    <w:rsid w:val="00D84EE5"/>
    <w:rsid w:val="00D84FBB"/>
    <w:rsid w:val="00D84FF1"/>
    <w:rsid w:val="00D8516C"/>
    <w:rsid w:val="00D852A6"/>
    <w:rsid w:val="00D85355"/>
    <w:rsid w:val="00D857AB"/>
    <w:rsid w:val="00D86057"/>
    <w:rsid w:val="00D8651B"/>
    <w:rsid w:val="00D8686C"/>
    <w:rsid w:val="00D86980"/>
    <w:rsid w:val="00D86A39"/>
    <w:rsid w:val="00D86CA3"/>
    <w:rsid w:val="00D8717C"/>
    <w:rsid w:val="00D871CE"/>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684"/>
    <w:rsid w:val="00D9196D"/>
    <w:rsid w:val="00D91BB6"/>
    <w:rsid w:val="00D91CE5"/>
    <w:rsid w:val="00D91DB2"/>
    <w:rsid w:val="00D92088"/>
    <w:rsid w:val="00D920BF"/>
    <w:rsid w:val="00D9212E"/>
    <w:rsid w:val="00D92161"/>
    <w:rsid w:val="00D921FB"/>
    <w:rsid w:val="00D92291"/>
    <w:rsid w:val="00D92304"/>
    <w:rsid w:val="00D92982"/>
    <w:rsid w:val="00D92FC9"/>
    <w:rsid w:val="00D92FD7"/>
    <w:rsid w:val="00D93459"/>
    <w:rsid w:val="00D9371B"/>
    <w:rsid w:val="00D939AF"/>
    <w:rsid w:val="00D93B48"/>
    <w:rsid w:val="00D93CAB"/>
    <w:rsid w:val="00D93D04"/>
    <w:rsid w:val="00D93D53"/>
    <w:rsid w:val="00D93FBF"/>
    <w:rsid w:val="00D94079"/>
    <w:rsid w:val="00D942E5"/>
    <w:rsid w:val="00D94308"/>
    <w:rsid w:val="00D9443C"/>
    <w:rsid w:val="00D944C9"/>
    <w:rsid w:val="00D94875"/>
    <w:rsid w:val="00D949D9"/>
    <w:rsid w:val="00D94D1B"/>
    <w:rsid w:val="00D94F4C"/>
    <w:rsid w:val="00D950B3"/>
    <w:rsid w:val="00D950E4"/>
    <w:rsid w:val="00D957E9"/>
    <w:rsid w:val="00D95E51"/>
    <w:rsid w:val="00D96165"/>
    <w:rsid w:val="00D9662C"/>
    <w:rsid w:val="00D969CE"/>
    <w:rsid w:val="00D96BDB"/>
    <w:rsid w:val="00D96DD8"/>
    <w:rsid w:val="00D96E5B"/>
    <w:rsid w:val="00D97016"/>
    <w:rsid w:val="00D973DB"/>
    <w:rsid w:val="00D97666"/>
    <w:rsid w:val="00D97917"/>
    <w:rsid w:val="00D97A57"/>
    <w:rsid w:val="00D97B4A"/>
    <w:rsid w:val="00DA06E2"/>
    <w:rsid w:val="00DA06E3"/>
    <w:rsid w:val="00DA093C"/>
    <w:rsid w:val="00DA09C9"/>
    <w:rsid w:val="00DA0B24"/>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D3"/>
    <w:rsid w:val="00DA4632"/>
    <w:rsid w:val="00DA47E5"/>
    <w:rsid w:val="00DA49B9"/>
    <w:rsid w:val="00DA49FD"/>
    <w:rsid w:val="00DA4A53"/>
    <w:rsid w:val="00DA539A"/>
    <w:rsid w:val="00DA5417"/>
    <w:rsid w:val="00DA5508"/>
    <w:rsid w:val="00DA56CD"/>
    <w:rsid w:val="00DA56E8"/>
    <w:rsid w:val="00DA5722"/>
    <w:rsid w:val="00DA5C50"/>
    <w:rsid w:val="00DA5D5D"/>
    <w:rsid w:val="00DA69BD"/>
    <w:rsid w:val="00DA6B41"/>
    <w:rsid w:val="00DA71DA"/>
    <w:rsid w:val="00DA7205"/>
    <w:rsid w:val="00DA734F"/>
    <w:rsid w:val="00DA752A"/>
    <w:rsid w:val="00DA7DA2"/>
    <w:rsid w:val="00DA7E7C"/>
    <w:rsid w:val="00DB02DD"/>
    <w:rsid w:val="00DB045C"/>
    <w:rsid w:val="00DB0725"/>
    <w:rsid w:val="00DB0A83"/>
    <w:rsid w:val="00DB0A9F"/>
    <w:rsid w:val="00DB0B04"/>
    <w:rsid w:val="00DB0B17"/>
    <w:rsid w:val="00DB0CD5"/>
    <w:rsid w:val="00DB0DA8"/>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B20"/>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D54"/>
    <w:rsid w:val="00DC416E"/>
    <w:rsid w:val="00DC42E9"/>
    <w:rsid w:val="00DC431B"/>
    <w:rsid w:val="00DC4533"/>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6331"/>
    <w:rsid w:val="00DC6647"/>
    <w:rsid w:val="00DC68C3"/>
    <w:rsid w:val="00DC69C9"/>
    <w:rsid w:val="00DC73B3"/>
    <w:rsid w:val="00DC7A3E"/>
    <w:rsid w:val="00DC7C46"/>
    <w:rsid w:val="00DC7D8F"/>
    <w:rsid w:val="00DC7E04"/>
    <w:rsid w:val="00DD01DA"/>
    <w:rsid w:val="00DD0449"/>
    <w:rsid w:val="00DD047E"/>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E44"/>
    <w:rsid w:val="00DD30BA"/>
    <w:rsid w:val="00DD375B"/>
    <w:rsid w:val="00DD3C15"/>
    <w:rsid w:val="00DD3F59"/>
    <w:rsid w:val="00DD400A"/>
    <w:rsid w:val="00DD43B6"/>
    <w:rsid w:val="00DD44C6"/>
    <w:rsid w:val="00DD4578"/>
    <w:rsid w:val="00DD472E"/>
    <w:rsid w:val="00DD4A1F"/>
    <w:rsid w:val="00DD4E1E"/>
    <w:rsid w:val="00DD5418"/>
    <w:rsid w:val="00DD5666"/>
    <w:rsid w:val="00DD588D"/>
    <w:rsid w:val="00DD5B6B"/>
    <w:rsid w:val="00DD5E8B"/>
    <w:rsid w:val="00DD600B"/>
    <w:rsid w:val="00DD61D7"/>
    <w:rsid w:val="00DD68CC"/>
    <w:rsid w:val="00DD6B1A"/>
    <w:rsid w:val="00DD6CE7"/>
    <w:rsid w:val="00DD6DBB"/>
    <w:rsid w:val="00DD6E3D"/>
    <w:rsid w:val="00DD756A"/>
    <w:rsid w:val="00DD7719"/>
    <w:rsid w:val="00DD7720"/>
    <w:rsid w:val="00DD77F5"/>
    <w:rsid w:val="00DD78D8"/>
    <w:rsid w:val="00DD797B"/>
    <w:rsid w:val="00DD7C15"/>
    <w:rsid w:val="00DE0012"/>
    <w:rsid w:val="00DE01EF"/>
    <w:rsid w:val="00DE0266"/>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54C"/>
    <w:rsid w:val="00DE1627"/>
    <w:rsid w:val="00DE167E"/>
    <w:rsid w:val="00DE16D1"/>
    <w:rsid w:val="00DE1853"/>
    <w:rsid w:val="00DE1C70"/>
    <w:rsid w:val="00DE1D1B"/>
    <w:rsid w:val="00DE235F"/>
    <w:rsid w:val="00DE23E5"/>
    <w:rsid w:val="00DE2736"/>
    <w:rsid w:val="00DE2B98"/>
    <w:rsid w:val="00DE3422"/>
    <w:rsid w:val="00DE3DA6"/>
    <w:rsid w:val="00DE40D7"/>
    <w:rsid w:val="00DE43C8"/>
    <w:rsid w:val="00DE44C6"/>
    <w:rsid w:val="00DE48D9"/>
    <w:rsid w:val="00DE49BD"/>
    <w:rsid w:val="00DE4A36"/>
    <w:rsid w:val="00DE4DE5"/>
    <w:rsid w:val="00DE511F"/>
    <w:rsid w:val="00DE5608"/>
    <w:rsid w:val="00DE58D0"/>
    <w:rsid w:val="00DE59A4"/>
    <w:rsid w:val="00DE5AC6"/>
    <w:rsid w:val="00DE5C43"/>
    <w:rsid w:val="00DE5C44"/>
    <w:rsid w:val="00DE5D99"/>
    <w:rsid w:val="00DE654F"/>
    <w:rsid w:val="00DE6642"/>
    <w:rsid w:val="00DE6791"/>
    <w:rsid w:val="00DE6B5F"/>
    <w:rsid w:val="00DE6BE7"/>
    <w:rsid w:val="00DE77E3"/>
    <w:rsid w:val="00DE7B0D"/>
    <w:rsid w:val="00DF0306"/>
    <w:rsid w:val="00DF035A"/>
    <w:rsid w:val="00DF051C"/>
    <w:rsid w:val="00DF07A8"/>
    <w:rsid w:val="00DF0931"/>
    <w:rsid w:val="00DF0B29"/>
    <w:rsid w:val="00DF0B6E"/>
    <w:rsid w:val="00DF0FDF"/>
    <w:rsid w:val="00DF10C4"/>
    <w:rsid w:val="00DF133D"/>
    <w:rsid w:val="00DF1545"/>
    <w:rsid w:val="00DF15E0"/>
    <w:rsid w:val="00DF15FE"/>
    <w:rsid w:val="00DF1B4A"/>
    <w:rsid w:val="00DF1C48"/>
    <w:rsid w:val="00DF1EEE"/>
    <w:rsid w:val="00DF20F6"/>
    <w:rsid w:val="00DF2217"/>
    <w:rsid w:val="00DF2B1A"/>
    <w:rsid w:val="00DF2D52"/>
    <w:rsid w:val="00DF3005"/>
    <w:rsid w:val="00DF3416"/>
    <w:rsid w:val="00DF36F2"/>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A38"/>
    <w:rsid w:val="00DF6A87"/>
    <w:rsid w:val="00DF6EE2"/>
    <w:rsid w:val="00DF6FBC"/>
    <w:rsid w:val="00DF717F"/>
    <w:rsid w:val="00DF72B3"/>
    <w:rsid w:val="00DF7358"/>
    <w:rsid w:val="00DF74F4"/>
    <w:rsid w:val="00DF7C20"/>
    <w:rsid w:val="00E0007C"/>
    <w:rsid w:val="00E0038A"/>
    <w:rsid w:val="00E00598"/>
    <w:rsid w:val="00E00673"/>
    <w:rsid w:val="00E006AF"/>
    <w:rsid w:val="00E006EE"/>
    <w:rsid w:val="00E007B3"/>
    <w:rsid w:val="00E007E0"/>
    <w:rsid w:val="00E00998"/>
    <w:rsid w:val="00E00AE1"/>
    <w:rsid w:val="00E00C55"/>
    <w:rsid w:val="00E01054"/>
    <w:rsid w:val="00E01294"/>
    <w:rsid w:val="00E013B7"/>
    <w:rsid w:val="00E018D6"/>
    <w:rsid w:val="00E01B26"/>
    <w:rsid w:val="00E0238B"/>
    <w:rsid w:val="00E027F8"/>
    <w:rsid w:val="00E02C67"/>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3DA"/>
    <w:rsid w:val="00E07688"/>
    <w:rsid w:val="00E07909"/>
    <w:rsid w:val="00E0796A"/>
    <w:rsid w:val="00E07B75"/>
    <w:rsid w:val="00E07C1D"/>
    <w:rsid w:val="00E07D9A"/>
    <w:rsid w:val="00E07FD4"/>
    <w:rsid w:val="00E100B3"/>
    <w:rsid w:val="00E102C8"/>
    <w:rsid w:val="00E1078D"/>
    <w:rsid w:val="00E10BA2"/>
    <w:rsid w:val="00E10D8A"/>
    <w:rsid w:val="00E10D9F"/>
    <w:rsid w:val="00E10F3F"/>
    <w:rsid w:val="00E1107D"/>
    <w:rsid w:val="00E110E7"/>
    <w:rsid w:val="00E11830"/>
    <w:rsid w:val="00E11838"/>
    <w:rsid w:val="00E119A5"/>
    <w:rsid w:val="00E11B20"/>
    <w:rsid w:val="00E12821"/>
    <w:rsid w:val="00E128D2"/>
    <w:rsid w:val="00E128D5"/>
    <w:rsid w:val="00E12E34"/>
    <w:rsid w:val="00E1391C"/>
    <w:rsid w:val="00E13946"/>
    <w:rsid w:val="00E13AF3"/>
    <w:rsid w:val="00E13E5F"/>
    <w:rsid w:val="00E13FDC"/>
    <w:rsid w:val="00E1426D"/>
    <w:rsid w:val="00E14356"/>
    <w:rsid w:val="00E14AE5"/>
    <w:rsid w:val="00E1502C"/>
    <w:rsid w:val="00E154C1"/>
    <w:rsid w:val="00E158FD"/>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FA2"/>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9EC"/>
    <w:rsid w:val="00E22A94"/>
    <w:rsid w:val="00E22B2B"/>
    <w:rsid w:val="00E22DD6"/>
    <w:rsid w:val="00E22EBE"/>
    <w:rsid w:val="00E2305E"/>
    <w:rsid w:val="00E237C2"/>
    <w:rsid w:val="00E23866"/>
    <w:rsid w:val="00E239CB"/>
    <w:rsid w:val="00E23CA7"/>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FAB"/>
    <w:rsid w:val="00E26FE6"/>
    <w:rsid w:val="00E271E6"/>
    <w:rsid w:val="00E273F8"/>
    <w:rsid w:val="00E2742D"/>
    <w:rsid w:val="00E2769F"/>
    <w:rsid w:val="00E27723"/>
    <w:rsid w:val="00E27B72"/>
    <w:rsid w:val="00E30302"/>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3926"/>
    <w:rsid w:val="00E339DF"/>
    <w:rsid w:val="00E33E34"/>
    <w:rsid w:val="00E33EE9"/>
    <w:rsid w:val="00E34188"/>
    <w:rsid w:val="00E342BD"/>
    <w:rsid w:val="00E3479D"/>
    <w:rsid w:val="00E349C2"/>
    <w:rsid w:val="00E34A13"/>
    <w:rsid w:val="00E34B6E"/>
    <w:rsid w:val="00E34DAC"/>
    <w:rsid w:val="00E3537E"/>
    <w:rsid w:val="00E35399"/>
    <w:rsid w:val="00E354DF"/>
    <w:rsid w:val="00E35559"/>
    <w:rsid w:val="00E35D60"/>
    <w:rsid w:val="00E35F4E"/>
    <w:rsid w:val="00E361EC"/>
    <w:rsid w:val="00E36219"/>
    <w:rsid w:val="00E36836"/>
    <w:rsid w:val="00E36DA6"/>
    <w:rsid w:val="00E3716D"/>
    <w:rsid w:val="00E3723A"/>
    <w:rsid w:val="00E37422"/>
    <w:rsid w:val="00E377C4"/>
    <w:rsid w:val="00E37860"/>
    <w:rsid w:val="00E37DAE"/>
    <w:rsid w:val="00E40389"/>
    <w:rsid w:val="00E403CE"/>
    <w:rsid w:val="00E404E1"/>
    <w:rsid w:val="00E4087A"/>
    <w:rsid w:val="00E40CF7"/>
    <w:rsid w:val="00E40F6A"/>
    <w:rsid w:val="00E411FE"/>
    <w:rsid w:val="00E412CC"/>
    <w:rsid w:val="00E413F8"/>
    <w:rsid w:val="00E41906"/>
    <w:rsid w:val="00E41D9A"/>
    <w:rsid w:val="00E41DA2"/>
    <w:rsid w:val="00E42132"/>
    <w:rsid w:val="00E4224E"/>
    <w:rsid w:val="00E424C5"/>
    <w:rsid w:val="00E425C1"/>
    <w:rsid w:val="00E425EA"/>
    <w:rsid w:val="00E426CC"/>
    <w:rsid w:val="00E42968"/>
    <w:rsid w:val="00E4298B"/>
    <w:rsid w:val="00E42B21"/>
    <w:rsid w:val="00E43018"/>
    <w:rsid w:val="00E43644"/>
    <w:rsid w:val="00E43878"/>
    <w:rsid w:val="00E43B1C"/>
    <w:rsid w:val="00E43C17"/>
    <w:rsid w:val="00E43F21"/>
    <w:rsid w:val="00E442A8"/>
    <w:rsid w:val="00E44446"/>
    <w:rsid w:val="00E446F1"/>
    <w:rsid w:val="00E447B9"/>
    <w:rsid w:val="00E44A34"/>
    <w:rsid w:val="00E44AD0"/>
    <w:rsid w:val="00E44B30"/>
    <w:rsid w:val="00E44CCC"/>
    <w:rsid w:val="00E44E59"/>
    <w:rsid w:val="00E44F30"/>
    <w:rsid w:val="00E453E6"/>
    <w:rsid w:val="00E4555D"/>
    <w:rsid w:val="00E45659"/>
    <w:rsid w:val="00E45A41"/>
    <w:rsid w:val="00E45BF7"/>
    <w:rsid w:val="00E45D17"/>
    <w:rsid w:val="00E45ECA"/>
    <w:rsid w:val="00E46033"/>
    <w:rsid w:val="00E46560"/>
    <w:rsid w:val="00E4658C"/>
    <w:rsid w:val="00E46886"/>
    <w:rsid w:val="00E46981"/>
    <w:rsid w:val="00E4698E"/>
    <w:rsid w:val="00E46DCD"/>
    <w:rsid w:val="00E46E1B"/>
    <w:rsid w:val="00E46EAD"/>
    <w:rsid w:val="00E4700F"/>
    <w:rsid w:val="00E4725B"/>
    <w:rsid w:val="00E472C4"/>
    <w:rsid w:val="00E4780F"/>
    <w:rsid w:val="00E47AE5"/>
    <w:rsid w:val="00E47AEF"/>
    <w:rsid w:val="00E47DA6"/>
    <w:rsid w:val="00E47DC6"/>
    <w:rsid w:val="00E47DD7"/>
    <w:rsid w:val="00E47F1A"/>
    <w:rsid w:val="00E5025F"/>
    <w:rsid w:val="00E504C5"/>
    <w:rsid w:val="00E5054B"/>
    <w:rsid w:val="00E50640"/>
    <w:rsid w:val="00E50716"/>
    <w:rsid w:val="00E5087F"/>
    <w:rsid w:val="00E5088B"/>
    <w:rsid w:val="00E50A59"/>
    <w:rsid w:val="00E50F5D"/>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F39"/>
    <w:rsid w:val="00E631FB"/>
    <w:rsid w:val="00E63252"/>
    <w:rsid w:val="00E632A7"/>
    <w:rsid w:val="00E636FC"/>
    <w:rsid w:val="00E63838"/>
    <w:rsid w:val="00E6399A"/>
    <w:rsid w:val="00E63D1F"/>
    <w:rsid w:val="00E6405A"/>
    <w:rsid w:val="00E64434"/>
    <w:rsid w:val="00E645D6"/>
    <w:rsid w:val="00E6472B"/>
    <w:rsid w:val="00E64C12"/>
    <w:rsid w:val="00E64E9D"/>
    <w:rsid w:val="00E64F52"/>
    <w:rsid w:val="00E65055"/>
    <w:rsid w:val="00E6535A"/>
    <w:rsid w:val="00E6540B"/>
    <w:rsid w:val="00E658F8"/>
    <w:rsid w:val="00E65E12"/>
    <w:rsid w:val="00E6608F"/>
    <w:rsid w:val="00E661F8"/>
    <w:rsid w:val="00E6620A"/>
    <w:rsid w:val="00E6625E"/>
    <w:rsid w:val="00E66EB1"/>
    <w:rsid w:val="00E66FD4"/>
    <w:rsid w:val="00E67002"/>
    <w:rsid w:val="00E673DC"/>
    <w:rsid w:val="00E6774F"/>
    <w:rsid w:val="00E67C51"/>
    <w:rsid w:val="00E7016B"/>
    <w:rsid w:val="00E701AB"/>
    <w:rsid w:val="00E7029C"/>
    <w:rsid w:val="00E7031A"/>
    <w:rsid w:val="00E70365"/>
    <w:rsid w:val="00E704D0"/>
    <w:rsid w:val="00E7057F"/>
    <w:rsid w:val="00E706BC"/>
    <w:rsid w:val="00E70A0F"/>
    <w:rsid w:val="00E70AD7"/>
    <w:rsid w:val="00E70F49"/>
    <w:rsid w:val="00E7122F"/>
    <w:rsid w:val="00E718DF"/>
    <w:rsid w:val="00E7232B"/>
    <w:rsid w:val="00E725B8"/>
    <w:rsid w:val="00E72735"/>
    <w:rsid w:val="00E72758"/>
    <w:rsid w:val="00E72AF7"/>
    <w:rsid w:val="00E72C8E"/>
    <w:rsid w:val="00E72EF2"/>
    <w:rsid w:val="00E72EFC"/>
    <w:rsid w:val="00E73126"/>
    <w:rsid w:val="00E7327C"/>
    <w:rsid w:val="00E737E9"/>
    <w:rsid w:val="00E73B57"/>
    <w:rsid w:val="00E73D5A"/>
    <w:rsid w:val="00E73EA0"/>
    <w:rsid w:val="00E74280"/>
    <w:rsid w:val="00E74530"/>
    <w:rsid w:val="00E746F6"/>
    <w:rsid w:val="00E7471F"/>
    <w:rsid w:val="00E749AF"/>
    <w:rsid w:val="00E74CE7"/>
    <w:rsid w:val="00E75672"/>
    <w:rsid w:val="00E7589E"/>
    <w:rsid w:val="00E758C2"/>
    <w:rsid w:val="00E758EC"/>
    <w:rsid w:val="00E75EBB"/>
    <w:rsid w:val="00E75F71"/>
    <w:rsid w:val="00E7617A"/>
    <w:rsid w:val="00E7643B"/>
    <w:rsid w:val="00E7643F"/>
    <w:rsid w:val="00E7666F"/>
    <w:rsid w:val="00E76A7C"/>
    <w:rsid w:val="00E76AAC"/>
    <w:rsid w:val="00E76CAC"/>
    <w:rsid w:val="00E76F02"/>
    <w:rsid w:val="00E76F74"/>
    <w:rsid w:val="00E77089"/>
    <w:rsid w:val="00E77093"/>
    <w:rsid w:val="00E77436"/>
    <w:rsid w:val="00E77529"/>
    <w:rsid w:val="00E777E3"/>
    <w:rsid w:val="00E77D69"/>
    <w:rsid w:val="00E8034A"/>
    <w:rsid w:val="00E806CA"/>
    <w:rsid w:val="00E80C23"/>
    <w:rsid w:val="00E80D12"/>
    <w:rsid w:val="00E8104F"/>
    <w:rsid w:val="00E81117"/>
    <w:rsid w:val="00E811D0"/>
    <w:rsid w:val="00E81201"/>
    <w:rsid w:val="00E814CB"/>
    <w:rsid w:val="00E815DD"/>
    <w:rsid w:val="00E819EA"/>
    <w:rsid w:val="00E81B5C"/>
    <w:rsid w:val="00E81F5B"/>
    <w:rsid w:val="00E82224"/>
    <w:rsid w:val="00E8232E"/>
    <w:rsid w:val="00E8234C"/>
    <w:rsid w:val="00E82D85"/>
    <w:rsid w:val="00E83062"/>
    <w:rsid w:val="00E83516"/>
    <w:rsid w:val="00E83594"/>
    <w:rsid w:val="00E83611"/>
    <w:rsid w:val="00E83AA9"/>
    <w:rsid w:val="00E83D2D"/>
    <w:rsid w:val="00E83E78"/>
    <w:rsid w:val="00E84238"/>
    <w:rsid w:val="00E845B4"/>
    <w:rsid w:val="00E845C0"/>
    <w:rsid w:val="00E8461B"/>
    <w:rsid w:val="00E846CC"/>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AB6"/>
    <w:rsid w:val="00E86FC2"/>
    <w:rsid w:val="00E87411"/>
    <w:rsid w:val="00E87495"/>
    <w:rsid w:val="00E87822"/>
    <w:rsid w:val="00E878F4"/>
    <w:rsid w:val="00E87A7C"/>
    <w:rsid w:val="00E87AB2"/>
    <w:rsid w:val="00E87BF7"/>
    <w:rsid w:val="00E87CD6"/>
    <w:rsid w:val="00E87D4B"/>
    <w:rsid w:val="00E87EED"/>
    <w:rsid w:val="00E87FB7"/>
    <w:rsid w:val="00E90395"/>
    <w:rsid w:val="00E903D1"/>
    <w:rsid w:val="00E904CF"/>
    <w:rsid w:val="00E90594"/>
    <w:rsid w:val="00E909EB"/>
    <w:rsid w:val="00E90D65"/>
    <w:rsid w:val="00E90E49"/>
    <w:rsid w:val="00E90F56"/>
    <w:rsid w:val="00E90F9D"/>
    <w:rsid w:val="00E91621"/>
    <w:rsid w:val="00E9173D"/>
    <w:rsid w:val="00E917F9"/>
    <w:rsid w:val="00E918A5"/>
    <w:rsid w:val="00E91FC7"/>
    <w:rsid w:val="00E923BE"/>
    <w:rsid w:val="00E923EF"/>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73"/>
    <w:rsid w:val="00E94F8A"/>
    <w:rsid w:val="00E95795"/>
    <w:rsid w:val="00E95A57"/>
    <w:rsid w:val="00E95E64"/>
    <w:rsid w:val="00E9627B"/>
    <w:rsid w:val="00E965CA"/>
    <w:rsid w:val="00E96689"/>
    <w:rsid w:val="00E9673E"/>
    <w:rsid w:val="00E96D6F"/>
    <w:rsid w:val="00E96FCA"/>
    <w:rsid w:val="00E970DC"/>
    <w:rsid w:val="00E97B32"/>
    <w:rsid w:val="00E97CF6"/>
    <w:rsid w:val="00EA05C6"/>
    <w:rsid w:val="00EA05C8"/>
    <w:rsid w:val="00EA07F8"/>
    <w:rsid w:val="00EA0D72"/>
    <w:rsid w:val="00EA123A"/>
    <w:rsid w:val="00EA1459"/>
    <w:rsid w:val="00EA16E8"/>
    <w:rsid w:val="00EA1DAC"/>
    <w:rsid w:val="00EA1E06"/>
    <w:rsid w:val="00EA2177"/>
    <w:rsid w:val="00EA218F"/>
    <w:rsid w:val="00EA2198"/>
    <w:rsid w:val="00EA224B"/>
    <w:rsid w:val="00EA22CB"/>
    <w:rsid w:val="00EA23B2"/>
    <w:rsid w:val="00EA24D8"/>
    <w:rsid w:val="00EA2547"/>
    <w:rsid w:val="00EA2552"/>
    <w:rsid w:val="00EA2BE5"/>
    <w:rsid w:val="00EA2F6D"/>
    <w:rsid w:val="00EA31A6"/>
    <w:rsid w:val="00EA3B5D"/>
    <w:rsid w:val="00EA3BBF"/>
    <w:rsid w:val="00EA41FE"/>
    <w:rsid w:val="00EA43FD"/>
    <w:rsid w:val="00EA4448"/>
    <w:rsid w:val="00EA4894"/>
    <w:rsid w:val="00EA536A"/>
    <w:rsid w:val="00EA5687"/>
    <w:rsid w:val="00EA58A6"/>
    <w:rsid w:val="00EA5BED"/>
    <w:rsid w:val="00EA6264"/>
    <w:rsid w:val="00EA62AF"/>
    <w:rsid w:val="00EA62BE"/>
    <w:rsid w:val="00EA647E"/>
    <w:rsid w:val="00EA64CB"/>
    <w:rsid w:val="00EA66C6"/>
    <w:rsid w:val="00EA6A41"/>
    <w:rsid w:val="00EA6D6F"/>
    <w:rsid w:val="00EA734D"/>
    <w:rsid w:val="00EA7591"/>
    <w:rsid w:val="00EA7679"/>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31AD"/>
    <w:rsid w:val="00EB33CC"/>
    <w:rsid w:val="00EB3B5B"/>
    <w:rsid w:val="00EB3F4B"/>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7C"/>
    <w:rsid w:val="00EB7433"/>
    <w:rsid w:val="00EB7436"/>
    <w:rsid w:val="00EB74A2"/>
    <w:rsid w:val="00EC01DA"/>
    <w:rsid w:val="00EC0AA5"/>
    <w:rsid w:val="00EC0C08"/>
    <w:rsid w:val="00EC123A"/>
    <w:rsid w:val="00EC1384"/>
    <w:rsid w:val="00EC138F"/>
    <w:rsid w:val="00EC141B"/>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EAC"/>
    <w:rsid w:val="00EC4207"/>
    <w:rsid w:val="00EC4441"/>
    <w:rsid w:val="00EC45C4"/>
    <w:rsid w:val="00EC4937"/>
    <w:rsid w:val="00EC49B0"/>
    <w:rsid w:val="00EC4A7D"/>
    <w:rsid w:val="00EC4AE0"/>
    <w:rsid w:val="00EC4C1A"/>
    <w:rsid w:val="00EC515B"/>
    <w:rsid w:val="00EC53C9"/>
    <w:rsid w:val="00EC544A"/>
    <w:rsid w:val="00EC5653"/>
    <w:rsid w:val="00EC636A"/>
    <w:rsid w:val="00EC6625"/>
    <w:rsid w:val="00EC6C7C"/>
    <w:rsid w:val="00EC7111"/>
    <w:rsid w:val="00EC71CE"/>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6BA"/>
    <w:rsid w:val="00ED0971"/>
    <w:rsid w:val="00ED0981"/>
    <w:rsid w:val="00ED1006"/>
    <w:rsid w:val="00ED1155"/>
    <w:rsid w:val="00ED1C74"/>
    <w:rsid w:val="00ED1C95"/>
    <w:rsid w:val="00ED1CB7"/>
    <w:rsid w:val="00ED1DF5"/>
    <w:rsid w:val="00ED248F"/>
    <w:rsid w:val="00ED2795"/>
    <w:rsid w:val="00ED2F56"/>
    <w:rsid w:val="00ED2FD5"/>
    <w:rsid w:val="00ED31B0"/>
    <w:rsid w:val="00ED31C2"/>
    <w:rsid w:val="00ED3502"/>
    <w:rsid w:val="00ED35F6"/>
    <w:rsid w:val="00ED3F9A"/>
    <w:rsid w:val="00ED41CB"/>
    <w:rsid w:val="00ED44A3"/>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3B2"/>
    <w:rsid w:val="00EE15D1"/>
    <w:rsid w:val="00EE1784"/>
    <w:rsid w:val="00EE18F1"/>
    <w:rsid w:val="00EE1B1E"/>
    <w:rsid w:val="00EE1F31"/>
    <w:rsid w:val="00EE23C2"/>
    <w:rsid w:val="00EE2493"/>
    <w:rsid w:val="00EE26CB"/>
    <w:rsid w:val="00EE2702"/>
    <w:rsid w:val="00EE2890"/>
    <w:rsid w:val="00EE291E"/>
    <w:rsid w:val="00EE29C6"/>
    <w:rsid w:val="00EE2D11"/>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F43"/>
    <w:rsid w:val="00EF2113"/>
    <w:rsid w:val="00EF21D8"/>
    <w:rsid w:val="00EF26D2"/>
    <w:rsid w:val="00EF2E72"/>
    <w:rsid w:val="00EF30E5"/>
    <w:rsid w:val="00EF33E5"/>
    <w:rsid w:val="00EF3B32"/>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787"/>
    <w:rsid w:val="00EF584C"/>
    <w:rsid w:val="00EF588D"/>
    <w:rsid w:val="00EF59FD"/>
    <w:rsid w:val="00EF60D0"/>
    <w:rsid w:val="00EF63B3"/>
    <w:rsid w:val="00EF6697"/>
    <w:rsid w:val="00EF685C"/>
    <w:rsid w:val="00EF7114"/>
    <w:rsid w:val="00EF71E8"/>
    <w:rsid w:val="00EF7504"/>
    <w:rsid w:val="00EF77B4"/>
    <w:rsid w:val="00EF796A"/>
    <w:rsid w:val="00EF7ACF"/>
    <w:rsid w:val="00EF7B83"/>
    <w:rsid w:val="00EF7D49"/>
    <w:rsid w:val="00EF7FD7"/>
    <w:rsid w:val="00F00084"/>
    <w:rsid w:val="00F00163"/>
    <w:rsid w:val="00F0020B"/>
    <w:rsid w:val="00F00300"/>
    <w:rsid w:val="00F006B0"/>
    <w:rsid w:val="00F00756"/>
    <w:rsid w:val="00F00C02"/>
    <w:rsid w:val="00F00F58"/>
    <w:rsid w:val="00F0114A"/>
    <w:rsid w:val="00F01170"/>
    <w:rsid w:val="00F01322"/>
    <w:rsid w:val="00F014B3"/>
    <w:rsid w:val="00F0152A"/>
    <w:rsid w:val="00F01644"/>
    <w:rsid w:val="00F018E5"/>
    <w:rsid w:val="00F019BC"/>
    <w:rsid w:val="00F01B35"/>
    <w:rsid w:val="00F020BD"/>
    <w:rsid w:val="00F0267A"/>
    <w:rsid w:val="00F027CA"/>
    <w:rsid w:val="00F02B86"/>
    <w:rsid w:val="00F02C97"/>
    <w:rsid w:val="00F02F88"/>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935"/>
    <w:rsid w:val="00F059A4"/>
    <w:rsid w:val="00F05AD3"/>
    <w:rsid w:val="00F05C9E"/>
    <w:rsid w:val="00F05EB3"/>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C60"/>
    <w:rsid w:val="00F07FC1"/>
    <w:rsid w:val="00F10070"/>
    <w:rsid w:val="00F100AF"/>
    <w:rsid w:val="00F100C7"/>
    <w:rsid w:val="00F104E1"/>
    <w:rsid w:val="00F105F0"/>
    <w:rsid w:val="00F10629"/>
    <w:rsid w:val="00F1086F"/>
    <w:rsid w:val="00F10C21"/>
    <w:rsid w:val="00F10E7E"/>
    <w:rsid w:val="00F112E7"/>
    <w:rsid w:val="00F11AF0"/>
    <w:rsid w:val="00F122DA"/>
    <w:rsid w:val="00F126D5"/>
    <w:rsid w:val="00F1297C"/>
    <w:rsid w:val="00F13181"/>
    <w:rsid w:val="00F13A55"/>
    <w:rsid w:val="00F13FE0"/>
    <w:rsid w:val="00F14826"/>
    <w:rsid w:val="00F149BE"/>
    <w:rsid w:val="00F14B0D"/>
    <w:rsid w:val="00F14E00"/>
    <w:rsid w:val="00F1550C"/>
    <w:rsid w:val="00F1553D"/>
    <w:rsid w:val="00F1556F"/>
    <w:rsid w:val="00F156D9"/>
    <w:rsid w:val="00F15720"/>
    <w:rsid w:val="00F1584F"/>
    <w:rsid w:val="00F15B11"/>
    <w:rsid w:val="00F15CE1"/>
    <w:rsid w:val="00F15D1F"/>
    <w:rsid w:val="00F15FA5"/>
    <w:rsid w:val="00F1622E"/>
    <w:rsid w:val="00F16511"/>
    <w:rsid w:val="00F165E1"/>
    <w:rsid w:val="00F166FE"/>
    <w:rsid w:val="00F167AA"/>
    <w:rsid w:val="00F167E7"/>
    <w:rsid w:val="00F169F0"/>
    <w:rsid w:val="00F16CF2"/>
    <w:rsid w:val="00F16E2F"/>
    <w:rsid w:val="00F1723E"/>
    <w:rsid w:val="00F1763C"/>
    <w:rsid w:val="00F177A9"/>
    <w:rsid w:val="00F17C5F"/>
    <w:rsid w:val="00F20262"/>
    <w:rsid w:val="00F2051C"/>
    <w:rsid w:val="00F20611"/>
    <w:rsid w:val="00F20751"/>
    <w:rsid w:val="00F20947"/>
    <w:rsid w:val="00F209B7"/>
    <w:rsid w:val="00F20B68"/>
    <w:rsid w:val="00F20C19"/>
    <w:rsid w:val="00F20C9C"/>
    <w:rsid w:val="00F20E51"/>
    <w:rsid w:val="00F21136"/>
    <w:rsid w:val="00F21295"/>
    <w:rsid w:val="00F21350"/>
    <w:rsid w:val="00F21B0F"/>
    <w:rsid w:val="00F21C1A"/>
    <w:rsid w:val="00F21D67"/>
    <w:rsid w:val="00F21DAD"/>
    <w:rsid w:val="00F21E45"/>
    <w:rsid w:val="00F220AE"/>
    <w:rsid w:val="00F228B5"/>
    <w:rsid w:val="00F22FD6"/>
    <w:rsid w:val="00F2327B"/>
    <w:rsid w:val="00F23317"/>
    <w:rsid w:val="00F2376F"/>
    <w:rsid w:val="00F23CD0"/>
    <w:rsid w:val="00F240E3"/>
    <w:rsid w:val="00F2419E"/>
    <w:rsid w:val="00F2429B"/>
    <w:rsid w:val="00F243BB"/>
    <w:rsid w:val="00F243D8"/>
    <w:rsid w:val="00F244DC"/>
    <w:rsid w:val="00F247F2"/>
    <w:rsid w:val="00F24BC1"/>
    <w:rsid w:val="00F24C03"/>
    <w:rsid w:val="00F24E2F"/>
    <w:rsid w:val="00F24FF1"/>
    <w:rsid w:val="00F2517A"/>
    <w:rsid w:val="00F251F2"/>
    <w:rsid w:val="00F252B7"/>
    <w:rsid w:val="00F262EF"/>
    <w:rsid w:val="00F263A7"/>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A06"/>
    <w:rsid w:val="00F30A86"/>
    <w:rsid w:val="00F30AB4"/>
    <w:rsid w:val="00F30DEE"/>
    <w:rsid w:val="00F30F94"/>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592"/>
    <w:rsid w:val="00F34D99"/>
    <w:rsid w:val="00F34E1A"/>
    <w:rsid w:val="00F35225"/>
    <w:rsid w:val="00F3557B"/>
    <w:rsid w:val="00F35622"/>
    <w:rsid w:val="00F3590F"/>
    <w:rsid w:val="00F35E43"/>
    <w:rsid w:val="00F35FA5"/>
    <w:rsid w:val="00F36854"/>
    <w:rsid w:val="00F36895"/>
    <w:rsid w:val="00F36DBD"/>
    <w:rsid w:val="00F37541"/>
    <w:rsid w:val="00F3762A"/>
    <w:rsid w:val="00F37B35"/>
    <w:rsid w:val="00F37CB1"/>
    <w:rsid w:val="00F37DAD"/>
    <w:rsid w:val="00F37EC7"/>
    <w:rsid w:val="00F4034F"/>
    <w:rsid w:val="00F406ED"/>
    <w:rsid w:val="00F40D84"/>
    <w:rsid w:val="00F40E82"/>
    <w:rsid w:val="00F40F0C"/>
    <w:rsid w:val="00F411F3"/>
    <w:rsid w:val="00F41503"/>
    <w:rsid w:val="00F41CF7"/>
    <w:rsid w:val="00F4212E"/>
    <w:rsid w:val="00F421CC"/>
    <w:rsid w:val="00F426CD"/>
    <w:rsid w:val="00F42763"/>
    <w:rsid w:val="00F432C1"/>
    <w:rsid w:val="00F43334"/>
    <w:rsid w:val="00F435EF"/>
    <w:rsid w:val="00F43835"/>
    <w:rsid w:val="00F439BD"/>
    <w:rsid w:val="00F43B12"/>
    <w:rsid w:val="00F43B81"/>
    <w:rsid w:val="00F43BD7"/>
    <w:rsid w:val="00F43CB1"/>
    <w:rsid w:val="00F43CBC"/>
    <w:rsid w:val="00F44366"/>
    <w:rsid w:val="00F4478C"/>
    <w:rsid w:val="00F447B0"/>
    <w:rsid w:val="00F44836"/>
    <w:rsid w:val="00F448B4"/>
    <w:rsid w:val="00F4496D"/>
    <w:rsid w:val="00F44B2F"/>
    <w:rsid w:val="00F44DC7"/>
    <w:rsid w:val="00F44E8F"/>
    <w:rsid w:val="00F45566"/>
    <w:rsid w:val="00F4575E"/>
    <w:rsid w:val="00F457E5"/>
    <w:rsid w:val="00F459AF"/>
    <w:rsid w:val="00F46211"/>
    <w:rsid w:val="00F46A08"/>
    <w:rsid w:val="00F46B37"/>
    <w:rsid w:val="00F46CA7"/>
    <w:rsid w:val="00F474C0"/>
    <w:rsid w:val="00F4766C"/>
    <w:rsid w:val="00F47818"/>
    <w:rsid w:val="00F47B98"/>
    <w:rsid w:val="00F47C3A"/>
    <w:rsid w:val="00F47C68"/>
    <w:rsid w:val="00F47C7C"/>
    <w:rsid w:val="00F47F3E"/>
    <w:rsid w:val="00F50277"/>
    <w:rsid w:val="00F5057C"/>
    <w:rsid w:val="00F5060E"/>
    <w:rsid w:val="00F50625"/>
    <w:rsid w:val="00F506D8"/>
    <w:rsid w:val="00F507D1"/>
    <w:rsid w:val="00F508A0"/>
    <w:rsid w:val="00F50B07"/>
    <w:rsid w:val="00F50D9A"/>
    <w:rsid w:val="00F5107E"/>
    <w:rsid w:val="00F510BD"/>
    <w:rsid w:val="00F51677"/>
    <w:rsid w:val="00F51741"/>
    <w:rsid w:val="00F518B8"/>
    <w:rsid w:val="00F51903"/>
    <w:rsid w:val="00F519CE"/>
    <w:rsid w:val="00F51ADA"/>
    <w:rsid w:val="00F51B8B"/>
    <w:rsid w:val="00F51D04"/>
    <w:rsid w:val="00F51DBF"/>
    <w:rsid w:val="00F51F2F"/>
    <w:rsid w:val="00F51F87"/>
    <w:rsid w:val="00F52741"/>
    <w:rsid w:val="00F52896"/>
    <w:rsid w:val="00F52A0E"/>
    <w:rsid w:val="00F52FC6"/>
    <w:rsid w:val="00F53066"/>
    <w:rsid w:val="00F53456"/>
    <w:rsid w:val="00F53830"/>
    <w:rsid w:val="00F53A10"/>
    <w:rsid w:val="00F53C27"/>
    <w:rsid w:val="00F53D24"/>
    <w:rsid w:val="00F53F19"/>
    <w:rsid w:val="00F541B4"/>
    <w:rsid w:val="00F54217"/>
    <w:rsid w:val="00F54422"/>
    <w:rsid w:val="00F5489F"/>
    <w:rsid w:val="00F54AC8"/>
    <w:rsid w:val="00F54EA8"/>
    <w:rsid w:val="00F54F8E"/>
    <w:rsid w:val="00F550A4"/>
    <w:rsid w:val="00F5514C"/>
    <w:rsid w:val="00F5532F"/>
    <w:rsid w:val="00F5621E"/>
    <w:rsid w:val="00F562E0"/>
    <w:rsid w:val="00F56AB7"/>
    <w:rsid w:val="00F56EE7"/>
    <w:rsid w:val="00F56F9F"/>
    <w:rsid w:val="00F572FC"/>
    <w:rsid w:val="00F57A91"/>
    <w:rsid w:val="00F57EE1"/>
    <w:rsid w:val="00F57F7A"/>
    <w:rsid w:val="00F60203"/>
    <w:rsid w:val="00F603A9"/>
    <w:rsid w:val="00F604C5"/>
    <w:rsid w:val="00F607C5"/>
    <w:rsid w:val="00F60DEA"/>
    <w:rsid w:val="00F61067"/>
    <w:rsid w:val="00F61116"/>
    <w:rsid w:val="00F618DC"/>
    <w:rsid w:val="00F61BAA"/>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BA"/>
    <w:rsid w:val="00F64425"/>
    <w:rsid w:val="00F6447C"/>
    <w:rsid w:val="00F644A7"/>
    <w:rsid w:val="00F64598"/>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9EE"/>
    <w:rsid w:val="00F66B5A"/>
    <w:rsid w:val="00F6714D"/>
    <w:rsid w:val="00F674F2"/>
    <w:rsid w:val="00F67F53"/>
    <w:rsid w:val="00F703BE"/>
    <w:rsid w:val="00F7047A"/>
    <w:rsid w:val="00F704E5"/>
    <w:rsid w:val="00F707CD"/>
    <w:rsid w:val="00F70846"/>
    <w:rsid w:val="00F70984"/>
    <w:rsid w:val="00F709FB"/>
    <w:rsid w:val="00F71549"/>
    <w:rsid w:val="00F7169B"/>
    <w:rsid w:val="00F717A6"/>
    <w:rsid w:val="00F719DE"/>
    <w:rsid w:val="00F71B7A"/>
    <w:rsid w:val="00F71BEF"/>
    <w:rsid w:val="00F71D17"/>
    <w:rsid w:val="00F71DF0"/>
    <w:rsid w:val="00F71F69"/>
    <w:rsid w:val="00F71FDD"/>
    <w:rsid w:val="00F7214A"/>
    <w:rsid w:val="00F7218A"/>
    <w:rsid w:val="00F723F8"/>
    <w:rsid w:val="00F72560"/>
    <w:rsid w:val="00F72581"/>
    <w:rsid w:val="00F72611"/>
    <w:rsid w:val="00F72B3B"/>
    <w:rsid w:val="00F72B72"/>
    <w:rsid w:val="00F72D4C"/>
    <w:rsid w:val="00F730C8"/>
    <w:rsid w:val="00F730D2"/>
    <w:rsid w:val="00F733DF"/>
    <w:rsid w:val="00F73514"/>
    <w:rsid w:val="00F73547"/>
    <w:rsid w:val="00F73A0B"/>
    <w:rsid w:val="00F74099"/>
    <w:rsid w:val="00F741A8"/>
    <w:rsid w:val="00F74287"/>
    <w:rsid w:val="00F744D6"/>
    <w:rsid w:val="00F74552"/>
    <w:rsid w:val="00F749B3"/>
    <w:rsid w:val="00F74BB9"/>
    <w:rsid w:val="00F74C35"/>
    <w:rsid w:val="00F75094"/>
    <w:rsid w:val="00F7511C"/>
    <w:rsid w:val="00F7518C"/>
    <w:rsid w:val="00F754FB"/>
    <w:rsid w:val="00F75582"/>
    <w:rsid w:val="00F75D4D"/>
    <w:rsid w:val="00F7618E"/>
    <w:rsid w:val="00F762D9"/>
    <w:rsid w:val="00F76307"/>
    <w:rsid w:val="00F76889"/>
    <w:rsid w:val="00F7695A"/>
    <w:rsid w:val="00F76B4A"/>
    <w:rsid w:val="00F76BA2"/>
    <w:rsid w:val="00F76E53"/>
    <w:rsid w:val="00F76EFA"/>
    <w:rsid w:val="00F77351"/>
    <w:rsid w:val="00F775BC"/>
    <w:rsid w:val="00F77748"/>
    <w:rsid w:val="00F779E2"/>
    <w:rsid w:val="00F77D40"/>
    <w:rsid w:val="00F801DA"/>
    <w:rsid w:val="00F8022D"/>
    <w:rsid w:val="00F804BE"/>
    <w:rsid w:val="00F804E1"/>
    <w:rsid w:val="00F80AE3"/>
    <w:rsid w:val="00F80B90"/>
    <w:rsid w:val="00F80D75"/>
    <w:rsid w:val="00F81172"/>
    <w:rsid w:val="00F815B1"/>
    <w:rsid w:val="00F817CE"/>
    <w:rsid w:val="00F81D9B"/>
    <w:rsid w:val="00F8205B"/>
    <w:rsid w:val="00F82388"/>
    <w:rsid w:val="00F823E5"/>
    <w:rsid w:val="00F823EF"/>
    <w:rsid w:val="00F82537"/>
    <w:rsid w:val="00F8264D"/>
    <w:rsid w:val="00F829EB"/>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B"/>
    <w:rsid w:val="00F90F8D"/>
    <w:rsid w:val="00F910AF"/>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A51"/>
    <w:rsid w:val="00F94B6F"/>
    <w:rsid w:val="00F94C3B"/>
    <w:rsid w:val="00F94D49"/>
    <w:rsid w:val="00F94DEA"/>
    <w:rsid w:val="00F94FBF"/>
    <w:rsid w:val="00F9517B"/>
    <w:rsid w:val="00F953FC"/>
    <w:rsid w:val="00F9558C"/>
    <w:rsid w:val="00F95A0E"/>
    <w:rsid w:val="00F95E8C"/>
    <w:rsid w:val="00F9606B"/>
    <w:rsid w:val="00F96657"/>
    <w:rsid w:val="00F9679E"/>
    <w:rsid w:val="00F96985"/>
    <w:rsid w:val="00F96E87"/>
    <w:rsid w:val="00F96FA0"/>
    <w:rsid w:val="00F9704A"/>
    <w:rsid w:val="00F97259"/>
    <w:rsid w:val="00F97357"/>
    <w:rsid w:val="00F9776C"/>
    <w:rsid w:val="00F97838"/>
    <w:rsid w:val="00F97B97"/>
    <w:rsid w:val="00F97EA8"/>
    <w:rsid w:val="00FA027E"/>
    <w:rsid w:val="00FA0515"/>
    <w:rsid w:val="00FA059C"/>
    <w:rsid w:val="00FA073B"/>
    <w:rsid w:val="00FA07A7"/>
    <w:rsid w:val="00FA09C7"/>
    <w:rsid w:val="00FA0E20"/>
    <w:rsid w:val="00FA0ED5"/>
    <w:rsid w:val="00FA0F30"/>
    <w:rsid w:val="00FA14BE"/>
    <w:rsid w:val="00FA19AC"/>
    <w:rsid w:val="00FA205C"/>
    <w:rsid w:val="00FA2544"/>
    <w:rsid w:val="00FA25C2"/>
    <w:rsid w:val="00FA26B9"/>
    <w:rsid w:val="00FA2BB3"/>
    <w:rsid w:val="00FA2BBB"/>
    <w:rsid w:val="00FA2E0C"/>
    <w:rsid w:val="00FA3124"/>
    <w:rsid w:val="00FA377B"/>
    <w:rsid w:val="00FA3A73"/>
    <w:rsid w:val="00FA3B54"/>
    <w:rsid w:val="00FA3D27"/>
    <w:rsid w:val="00FA3F6B"/>
    <w:rsid w:val="00FA43C8"/>
    <w:rsid w:val="00FA49FE"/>
    <w:rsid w:val="00FA5555"/>
    <w:rsid w:val="00FA597F"/>
    <w:rsid w:val="00FA5B25"/>
    <w:rsid w:val="00FA5BF4"/>
    <w:rsid w:val="00FA5C69"/>
    <w:rsid w:val="00FA6478"/>
    <w:rsid w:val="00FA6C0B"/>
    <w:rsid w:val="00FA6C82"/>
    <w:rsid w:val="00FA71DA"/>
    <w:rsid w:val="00FA7232"/>
    <w:rsid w:val="00FA7BEC"/>
    <w:rsid w:val="00FA7C76"/>
    <w:rsid w:val="00FB0598"/>
    <w:rsid w:val="00FB0678"/>
    <w:rsid w:val="00FB075E"/>
    <w:rsid w:val="00FB077E"/>
    <w:rsid w:val="00FB0851"/>
    <w:rsid w:val="00FB10EC"/>
    <w:rsid w:val="00FB12B4"/>
    <w:rsid w:val="00FB1691"/>
    <w:rsid w:val="00FB18DD"/>
    <w:rsid w:val="00FB1C6B"/>
    <w:rsid w:val="00FB1E97"/>
    <w:rsid w:val="00FB1EEA"/>
    <w:rsid w:val="00FB230D"/>
    <w:rsid w:val="00FB26FF"/>
    <w:rsid w:val="00FB27FF"/>
    <w:rsid w:val="00FB2869"/>
    <w:rsid w:val="00FB2A93"/>
    <w:rsid w:val="00FB3045"/>
    <w:rsid w:val="00FB3595"/>
    <w:rsid w:val="00FB35ED"/>
    <w:rsid w:val="00FB3624"/>
    <w:rsid w:val="00FB3C68"/>
    <w:rsid w:val="00FB3C84"/>
    <w:rsid w:val="00FB3E1F"/>
    <w:rsid w:val="00FB423B"/>
    <w:rsid w:val="00FB448C"/>
    <w:rsid w:val="00FB44BA"/>
    <w:rsid w:val="00FB4664"/>
    <w:rsid w:val="00FB4B74"/>
    <w:rsid w:val="00FB4C80"/>
    <w:rsid w:val="00FB4E09"/>
    <w:rsid w:val="00FB514B"/>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1437"/>
    <w:rsid w:val="00FC16BD"/>
    <w:rsid w:val="00FC172E"/>
    <w:rsid w:val="00FC17A0"/>
    <w:rsid w:val="00FC193C"/>
    <w:rsid w:val="00FC204B"/>
    <w:rsid w:val="00FC22F2"/>
    <w:rsid w:val="00FC2759"/>
    <w:rsid w:val="00FC2BC5"/>
    <w:rsid w:val="00FC2CA9"/>
    <w:rsid w:val="00FC2EB1"/>
    <w:rsid w:val="00FC2F61"/>
    <w:rsid w:val="00FC30D1"/>
    <w:rsid w:val="00FC3A41"/>
    <w:rsid w:val="00FC407B"/>
    <w:rsid w:val="00FC4089"/>
    <w:rsid w:val="00FC4701"/>
    <w:rsid w:val="00FC474F"/>
    <w:rsid w:val="00FC4B1B"/>
    <w:rsid w:val="00FC4B31"/>
    <w:rsid w:val="00FC4E81"/>
    <w:rsid w:val="00FC5213"/>
    <w:rsid w:val="00FC5A49"/>
    <w:rsid w:val="00FC5B40"/>
    <w:rsid w:val="00FC5BDF"/>
    <w:rsid w:val="00FC5DEA"/>
    <w:rsid w:val="00FC6354"/>
    <w:rsid w:val="00FC6423"/>
    <w:rsid w:val="00FC6AF4"/>
    <w:rsid w:val="00FC6EA9"/>
    <w:rsid w:val="00FC6F09"/>
    <w:rsid w:val="00FC7247"/>
    <w:rsid w:val="00FC73D9"/>
    <w:rsid w:val="00FC7429"/>
    <w:rsid w:val="00FC77C8"/>
    <w:rsid w:val="00FD0723"/>
    <w:rsid w:val="00FD07F6"/>
    <w:rsid w:val="00FD09B4"/>
    <w:rsid w:val="00FD0CD3"/>
    <w:rsid w:val="00FD0F2D"/>
    <w:rsid w:val="00FD139E"/>
    <w:rsid w:val="00FD13F4"/>
    <w:rsid w:val="00FD1697"/>
    <w:rsid w:val="00FD1807"/>
    <w:rsid w:val="00FD1B59"/>
    <w:rsid w:val="00FD1EC3"/>
    <w:rsid w:val="00FD1EC8"/>
    <w:rsid w:val="00FD1FAA"/>
    <w:rsid w:val="00FD2496"/>
    <w:rsid w:val="00FD2551"/>
    <w:rsid w:val="00FD256F"/>
    <w:rsid w:val="00FD25CF"/>
    <w:rsid w:val="00FD28E6"/>
    <w:rsid w:val="00FD2941"/>
    <w:rsid w:val="00FD306C"/>
    <w:rsid w:val="00FD319E"/>
    <w:rsid w:val="00FD33CA"/>
    <w:rsid w:val="00FD341A"/>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6D1"/>
    <w:rsid w:val="00FD73A2"/>
    <w:rsid w:val="00FD7443"/>
    <w:rsid w:val="00FD74DB"/>
    <w:rsid w:val="00FD763D"/>
    <w:rsid w:val="00FD7660"/>
    <w:rsid w:val="00FD77A0"/>
    <w:rsid w:val="00FD77D4"/>
    <w:rsid w:val="00FD7997"/>
    <w:rsid w:val="00FD7D38"/>
    <w:rsid w:val="00FD7DB5"/>
    <w:rsid w:val="00FE0317"/>
    <w:rsid w:val="00FE0655"/>
    <w:rsid w:val="00FE0693"/>
    <w:rsid w:val="00FE0D68"/>
    <w:rsid w:val="00FE12B2"/>
    <w:rsid w:val="00FE1361"/>
    <w:rsid w:val="00FE14D8"/>
    <w:rsid w:val="00FE155B"/>
    <w:rsid w:val="00FE17FF"/>
    <w:rsid w:val="00FE1CA6"/>
    <w:rsid w:val="00FE1E99"/>
    <w:rsid w:val="00FE1EEB"/>
    <w:rsid w:val="00FE20A3"/>
    <w:rsid w:val="00FE2297"/>
    <w:rsid w:val="00FE2365"/>
    <w:rsid w:val="00FE236E"/>
    <w:rsid w:val="00FE24BF"/>
    <w:rsid w:val="00FE2805"/>
    <w:rsid w:val="00FE28BC"/>
    <w:rsid w:val="00FE2CC4"/>
    <w:rsid w:val="00FE2D02"/>
    <w:rsid w:val="00FE2E74"/>
    <w:rsid w:val="00FE30EA"/>
    <w:rsid w:val="00FE3130"/>
    <w:rsid w:val="00FE3580"/>
    <w:rsid w:val="00FE37D7"/>
    <w:rsid w:val="00FE3A00"/>
    <w:rsid w:val="00FE4009"/>
    <w:rsid w:val="00FE41E0"/>
    <w:rsid w:val="00FE43D6"/>
    <w:rsid w:val="00FE4508"/>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CBE"/>
    <w:rsid w:val="00FE72A6"/>
    <w:rsid w:val="00FE7336"/>
    <w:rsid w:val="00FE76BD"/>
    <w:rsid w:val="00FE787C"/>
    <w:rsid w:val="00FE7963"/>
    <w:rsid w:val="00FE797A"/>
    <w:rsid w:val="00FE79B9"/>
    <w:rsid w:val="00FE7A3F"/>
    <w:rsid w:val="00FF0280"/>
    <w:rsid w:val="00FF102A"/>
    <w:rsid w:val="00FF10AA"/>
    <w:rsid w:val="00FF135D"/>
    <w:rsid w:val="00FF1438"/>
    <w:rsid w:val="00FF14BD"/>
    <w:rsid w:val="00FF18EF"/>
    <w:rsid w:val="00FF1A0D"/>
    <w:rsid w:val="00FF1A7B"/>
    <w:rsid w:val="00FF2962"/>
    <w:rsid w:val="00FF2992"/>
    <w:rsid w:val="00FF2B60"/>
    <w:rsid w:val="00FF306B"/>
    <w:rsid w:val="00FF307A"/>
    <w:rsid w:val="00FF3200"/>
    <w:rsid w:val="00FF33BA"/>
    <w:rsid w:val="00FF3531"/>
    <w:rsid w:val="00FF3735"/>
    <w:rsid w:val="00FF37A0"/>
    <w:rsid w:val="00FF37DE"/>
    <w:rsid w:val="00FF3901"/>
    <w:rsid w:val="00FF3A65"/>
    <w:rsid w:val="00FF3B96"/>
    <w:rsid w:val="00FF3F30"/>
    <w:rsid w:val="00FF3F51"/>
    <w:rsid w:val="00FF4563"/>
    <w:rsid w:val="00FF4590"/>
    <w:rsid w:val="00FF45A5"/>
    <w:rsid w:val="00FF4675"/>
    <w:rsid w:val="00FF4B41"/>
    <w:rsid w:val="00FF4F37"/>
    <w:rsid w:val="00FF5050"/>
    <w:rsid w:val="00FF5254"/>
    <w:rsid w:val="00FF52D8"/>
    <w:rsid w:val="00FF5618"/>
    <w:rsid w:val="00FF5918"/>
    <w:rsid w:val="00FF5BFD"/>
    <w:rsid w:val="00FF5C91"/>
    <w:rsid w:val="00FF5DE2"/>
    <w:rsid w:val="00FF6063"/>
    <w:rsid w:val="00FF60A5"/>
    <w:rsid w:val="00FF638A"/>
    <w:rsid w:val="00FF6483"/>
    <w:rsid w:val="00FF6608"/>
    <w:rsid w:val="00FF668F"/>
    <w:rsid w:val="00FF6813"/>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outlineLvl w:val="4"/>
    </w:pPr>
    <w:rPr>
      <w:sz w:val="22"/>
    </w:rPr>
  </w:style>
  <w:style w:type="paragraph" w:styleId="Heading6">
    <w:name w:val="heading 6"/>
    <w:basedOn w:val="H6"/>
    <w:next w:val="Normal"/>
    <w:link w:val="Heading6Char"/>
    <w:rsid w:val="008D00A5"/>
    <w:pPr>
      <w:numPr>
        <w:ilvl w:val="5"/>
      </w:numPr>
      <w:outlineLvl w:val="5"/>
    </w:pPr>
  </w:style>
  <w:style w:type="paragraph" w:styleId="Heading7">
    <w:name w:val="heading 7"/>
    <w:basedOn w:val="H6"/>
    <w:next w:val="Normal"/>
    <w:link w:val="Heading7Char"/>
    <w:rsid w:val="008D00A5"/>
    <w:pPr>
      <w:numPr>
        <w:ilvl w:val="6"/>
      </w:numPr>
      <w:outlineLvl w:val="6"/>
    </w:pPr>
  </w:style>
  <w:style w:type="paragraph" w:styleId="Heading8">
    <w:name w:val="heading 8"/>
    <w:basedOn w:val="Heading1"/>
    <w:next w:val="Normal"/>
    <w:link w:val="Heading8Char"/>
    <w:rsid w:val="008D00A5"/>
    <w:pPr>
      <w:numPr>
        <w:ilvl w:val="7"/>
      </w:numPr>
      <w:outlineLvl w:val="7"/>
    </w:pPr>
  </w:style>
  <w:style w:type="paragraph" w:styleId="Heading9">
    <w:name w:val="heading 9"/>
    <w:basedOn w:val="Heading8"/>
    <w:next w:val="Normal"/>
    <w:link w:val="Heading9Char"/>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ind w:left="1559" w:hanging="155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6"/>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6"/>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6"/>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6"/>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7"/>
      </w:numPr>
    </w:pPr>
  </w:style>
  <w:style w:type="numbering" w:customStyle="1" w:styleId="CurrentList4">
    <w:name w:val="Current List4"/>
    <w:uiPriority w:val="99"/>
    <w:rsid w:val="00AE4B6A"/>
    <w:pPr>
      <w:numPr>
        <w:numId w:val="18"/>
      </w:numPr>
    </w:pPr>
  </w:style>
  <w:style w:type="numbering" w:customStyle="1" w:styleId="CurrentList5">
    <w:name w:val="Current List5"/>
    <w:uiPriority w:val="99"/>
    <w:rsid w:val="00AE4B6A"/>
    <w:pPr>
      <w:numPr>
        <w:numId w:val="20"/>
      </w:numPr>
    </w:pPr>
  </w:style>
  <w:style w:type="numbering" w:customStyle="1" w:styleId="CurrentList6">
    <w:name w:val="Current List6"/>
    <w:uiPriority w:val="99"/>
    <w:rsid w:val="00AE4B6A"/>
    <w:pPr>
      <w:numPr>
        <w:numId w:val="21"/>
      </w:numPr>
    </w:pPr>
  </w:style>
  <w:style w:type="character" w:customStyle="1" w:styleId="apple-converted-space">
    <w:name w:val="apple-converted-space"/>
    <w:basedOn w:val="DefaultParagraphFon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6736</Words>
  <Characters>35243</Characters>
  <Application>Microsoft Office Word</Application>
  <DocSecurity>0</DocSecurity>
  <Lines>1215</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2024-02-19T02:31:00Z</dcterms:created>
  <dcterms:modified xsi:type="dcterms:W3CDTF">2024-02-19T02:32:00Z</dcterms:modified>
  <cp:category/>
</cp:coreProperties>
</file>